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67" w:rsidRDefault="00701767" w:rsidP="004676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6E3" w:rsidRDefault="00701767" w:rsidP="004676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5581650" y="723900"/>
            <wp:positionH relativeFrom="margin">
              <wp:align>center</wp:align>
            </wp:positionH>
            <wp:positionV relativeFrom="margin">
              <wp:align>top</wp:align>
            </wp:positionV>
            <wp:extent cx="742950" cy="9239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676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701767" w:rsidRDefault="00701767" w:rsidP="004676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767" w:rsidRDefault="00701767" w:rsidP="004676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767" w:rsidRPr="00701767" w:rsidRDefault="00701767" w:rsidP="0070176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767" w:rsidRPr="00701767" w:rsidRDefault="00701767" w:rsidP="0070176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  <w:r w:rsidRPr="00701767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>СОВЕТ ДЕПУТАТОВ</w:t>
      </w:r>
    </w:p>
    <w:p w:rsidR="00701767" w:rsidRPr="00701767" w:rsidRDefault="00701767" w:rsidP="0070176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  <w:r w:rsidRPr="00701767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:rsidR="00701767" w:rsidRPr="00701767" w:rsidRDefault="00701767" w:rsidP="0070176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  <w:r w:rsidRPr="00701767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>МОСКОВСКОЙ ОБЛАСТИ</w:t>
      </w:r>
    </w:p>
    <w:p w:rsidR="00701767" w:rsidRPr="00701767" w:rsidRDefault="00701767" w:rsidP="0070176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701767" w:rsidRPr="00701767" w:rsidRDefault="00701767" w:rsidP="0070176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pacing w:val="26"/>
          <w:sz w:val="44"/>
          <w:szCs w:val="36"/>
          <w:lang w:eastAsia="ru-RU"/>
        </w:rPr>
      </w:pPr>
      <w:r w:rsidRPr="00701767">
        <w:rPr>
          <w:rFonts w:ascii="Times New Roman" w:eastAsia="Times New Roman" w:hAnsi="Times New Roman" w:cs="Times New Roman"/>
          <w:b/>
          <w:spacing w:val="26"/>
          <w:sz w:val="44"/>
          <w:szCs w:val="36"/>
          <w:lang w:eastAsia="ru-RU"/>
        </w:rPr>
        <w:t>РЕШЕНИЕ</w:t>
      </w:r>
    </w:p>
    <w:p w:rsidR="00701767" w:rsidRPr="00701767" w:rsidRDefault="00701767" w:rsidP="0070176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pacing w:val="26"/>
          <w:sz w:val="14"/>
          <w:szCs w:val="36"/>
          <w:lang w:eastAsia="ru-RU"/>
        </w:rPr>
      </w:pPr>
    </w:p>
    <w:p w:rsidR="00701767" w:rsidRPr="00701767" w:rsidRDefault="00701767" w:rsidP="0070176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01767">
        <w:rPr>
          <w:rFonts w:ascii="Times New Roman" w:eastAsia="Times New Roman" w:hAnsi="Times New Roman" w:cs="Times New Roman"/>
          <w:sz w:val="28"/>
          <w:szCs w:val="26"/>
          <w:lang w:eastAsia="ru-RU"/>
        </w:rPr>
        <w:t>от ________________ № _________</w:t>
      </w:r>
    </w:p>
    <w:p w:rsidR="00701767" w:rsidRPr="00701767" w:rsidRDefault="00701767" w:rsidP="0070176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C5860" w:rsidRPr="00701767" w:rsidRDefault="00701767" w:rsidP="00701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 сельского  поселения Барвихинское Одинцовского муниципального района Московской области за 2018 год</w:t>
      </w:r>
    </w:p>
    <w:p w:rsidR="00CC1E7B" w:rsidRPr="00C9306D" w:rsidRDefault="00CC1E7B" w:rsidP="00CC1E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306D" w:rsidRPr="00C9306D" w:rsidRDefault="00C9306D" w:rsidP="00C9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итоги исполнения бюджета </w:t>
      </w:r>
      <w:r w:rsidRPr="00E41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E4101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Барвихинское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Совет депутатов </w:t>
      </w:r>
      <w:r w:rsidR="0090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городского округа Московской области 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отмечает, что бюджет </w:t>
      </w:r>
      <w:r w:rsidRPr="00E4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E4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Барвихинское 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муниципального района за 201</w:t>
      </w:r>
      <w:r w:rsid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исполнен на </w:t>
      </w:r>
      <w:r w:rsidR="0070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85F10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5F10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C9306D" w:rsidRPr="00C9306D" w:rsidRDefault="00C9306D" w:rsidP="00C9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уточненном плане доходов 201</w:t>
      </w:r>
      <w:r w:rsidR="00885F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8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857 403,17996 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70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безвозмездных поступлений) фактически поступило </w:t>
      </w:r>
      <w:r w:rsidR="0088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981 129,22309 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C9306D" w:rsidRDefault="00C9306D" w:rsidP="00C9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показатели по налоговым и неналоговым доходам выполнены на</w:t>
      </w:r>
      <w:r w:rsidR="00C527CC" w:rsidRPr="00C5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F10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5F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053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D14F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уточненном плане </w:t>
      </w:r>
      <w:r w:rsidR="0088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789 577,78700 </w:t>
      </w:r>
      <w:r w:rsidR="003E5C8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поступило </w:t>
      </w:r>
      <w:r w:rsidR="0088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915 593,25857 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C9306D" w:rsidRDefault="00884C33" w:rsidP="00C9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выполнение плана достигнуто по </w:t>
      </w:r>
      <w:r w:rsidR="00C9306D"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доходным источникам:</w:t>
      </w:r>
    </w:p>
    <w:p w:rsidR="002023FE" w:rsidRDefault="002023FE" w:rsidP="00202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 на доходы физических лиц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Pr="00E410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56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получено в бюджет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2 762,18664 </w:t>
      </w:r>
      <w:r w:rsidRPr="00A5561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A77D68" w:rsidRPr="00A55618" w:rsidRDefault="00A77D68" w:rsidP="00A77D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налог </w:t>
      </w:r>
      <w:r w:rsidR="002023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121,78 </w:t>
      </w:r>
      <w:r w:rsidR="00884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884C33" w:rsidRPr="00A556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получено в бюджет</w:t>
      </w:r>
      <w:r w:rsidR="00D66A4B" w:rsidRPr="00A5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0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138 084,52705 </w:t>
      </w:r>
      <w:r w:rsidR="00D66A4B" w:rsidRPr="00A5561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C9306D" w:rsidRPr="00C9306D" w:rsidRDefault="00C9306D" w:rsidP="00C9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Невыполнение </w:t>
      </w:r>
      <w:r w:rsidR="00884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сложилось 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доходным источникам:</w:t>
      </w:r>
    </w:p>
    <w:p w:rsidR="002023FE" w:rsidRDefault="002023FE" w:rsidP="00202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 на имущество физических лиц</w:t>
      </w:r>
      <w:r w:rsidR="00DF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F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59F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9F4" w:rsidRPr="00A5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недополучено </w:t>
      </w:r>
      <w:r w:rsidRPr="00A556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–</w:t>
      </w:r>
      <w:r w:rsidR="00DF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14 932,28126 </w:t>
      </w:r>
      <w:r w:rsidRPr="00A5561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DF59F4" w:rsidRPr="00A55618" w:rsidRDefault="00DF59F4" w:rsidP="00DF59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017">
        <w:rPr>
          <w:rFonts w:ascii="Times New Roman" w:hAnsi="Times New Roman" w:cs="Times New Roman"/>
          <w:sz w:val="28"/>
          <w:szCs w:val="28"/>
        </w:rPr>
        <w:t>- доходы от сдачи в аренду имущества,</w:t>
      </w:r>
      <w:r>
        <w:rPr>
          <w:rFonts w:ascii="Times New Roman" w:hAnsi="Times New Roman" w:cs="Times New Roman"/>
          <w:sz w:val="28"/>
          <w:szCs w:val="28"/>
        </w:rPr>
        <w:t xml:space="preserve">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Pr="00E4101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E410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E4101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5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недополучено</w:t>
      </w:r>
      <w:r w:rsidRPr="00A55618">
        <w:rPr>
          <w:rFonts w:ascii="Times New Roman" w:hAnsi="Times New Roman" w:cs="Times New Roman"/>
          <w:sz w:val="28"/>
          <w:szCs w:val="28"/>
        </w:rPr>
        <w:t xml:space="preserve"> в бюджет –</w:t>
      </w:r>
      <w:r>
        <w:rPr>
          <w:rFonts w:ascii="Times New Roman" w:hAnsi="Times New Roman" w:cs="Times New Roman"/>
          <w:sz w:val="28"/>
          <w:szCs w:val="28"/>
        </w:rPr>
        <w:t>58,50138</w:t>
      </w:r>
      <w:r w:rsidR="00462B85">
        <w:rPr>
          <w:rFonts w:ascii="Times New Roman" w:hAnsi="Times New Roman" w:cs="Times New Roman"/>
          <w:sz w:val="28"/>
          <w:szCs w:val="28"/>
        </w:rPr>
        <w:t xml:space="preserve"> </w:t>
      </w:r>
      <w:r w:rsidRPr="00A55618">
        <w:rPr>
          <w:rFonts w:ascii="Times New Roman" w:hAnsi="Times New Roman" w:cs="Times New Roman"/>
          <w:sz w:val="28"/>
          <w:szCs w:val="28"/>
        </w:rPr>
        <w:t>тыс. руб.;</w:t>
      </w:r>
    </w:p>
    <w:p w:rsidR="002023FE" w:rsidRPr="00A55618" w:rsidRDefault="002023FE" w:rsidP="00202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017">
        <w:rPr>
          <w:rFonts w:ascii="Times New Roman" w:hAnsi="Times New Roman" w:cs="Times New Roman"/>
          <w:sz w:val="28"/>
          <w:szCs w:val="28"/>
        </w:rPr>
        <w:t xml:space="preserve">- доходы от сдачи в аренду имущества, составляющего казну </w:t>
      </w:r>
      <w:r w:rsidR="00DF59F4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E41017">
        <w:rPr>
          <w:rFonts w:ascii="Times New Roman" w:hAnsi="Times New Roman" w:cs="Times New Roman"/>
          <w:sz w:val="28"/>
          <w:szCs w:val="28"/>
        </w:rPr>
        <w:t>поселени</w:t>
      </w:r>
      <w:r w:rsidR="00DF59F4">
        <w:rPr>
          <w:rFonts w:ascii="Times New Roman" w:hAnsi="Times New Roman" w:cs="Times New Roman"/>
          <w:sz w:val="28"/>
          <w:szCs w:val="28"/>
        </w:rPr>
        <w:t>й</w:t>
      </w:r>
      <w:r w:rsidRPr="00E41017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участков) –</w:t>
      </w:r>
      <w:r w:rsidR="00605326">
        <w:rPr>
          <w:rFonts w:ascii="Times New Roman" w:hAnsi="Times New Roman" w:cs="Times New Roman"/>
          <w:sz w:val="28"/>
          <w:szCs w:val="28"/>
        </w:rPr>
        <w:t xml:space="preserve"> </w:t>
      </w:r>
      <w:r w:rsidR="00DF59F4">
        <w:rPr>
          <w:rFonts w:ascii="Times New Roman" w:hAnsi="Times New Roman" w:cs="Times New Roman"/>
          <w:sz w:val="28"/>
          <w:szCs w:val="28"/>
        </w:rPr>
        <w:t xml:space="preserve">94,23 </w:t>
      </w:r>
      <w:r w:rsidRPr="00E4101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59F4" w:rsidRPr="00A55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недополучено</w:t>
      </w:r>
      <w:r w:rsidR="00DF59F4" w:rsidRPr="00A55618">
        <w:rPr>
          <w:rFonts w:ascii="Times New Roman" w:hAnsi="Times New Roman" w:cs="Times New Roman"/>
          <w:sz w:val="28"/>
          <w:szCs w:val="28"/>
        </w:rPr>
        <w:t xml:space="preserve"> </w:t>
      </w:r>
      <w:r w:rsidRPr="00A55618">
        <w:rPr>
          <w:rFonts w:ascii="Times New Roman" w:hAnsi="Times New Roman" w:cs="Times New Roman"/>
          <w:sz w:val="28"/>
          <w:szCs w:val="28"/>
        </w:rPr>
        <w:t>в бюджет –</w:t>
      </w:r>
      <w:r w:rsidR="00DF59F4">
        <w:rPr>
          <w:rFonts w:ascii="Times New Roman" w:hAnsi="Times New Roman" w:cs="Times New Roman"/>
          <w:sz w:val="28"/>
          <w:szCs w:val="28"/>
        </w:rPr>
        <w:t xml:space="preserve">108,95910 </w:t>
      </w:r>
      <w:r w:rsidRPr="00A55618">
        <w:rPr>
          <w:rFonts w:ascii="Times New Roman" w:hAnsi="Times New Roman" w:cs="Times New Roman"/>
          <w:sz w:val="28"/>
          <w:szCs w:val="28"/>
        </w:rPr>
        <w:t>тыс. руб.;</w:t>
      </w:r>
    </w:p>
    <w:p w:rsidR="002023FE" w:rsidRPr="00A55618" w:rsidRDefault="002023FE" w:rsidP="00202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017">
        <w:rPr>
          <w:rFonts w:ascii="Times New Roman" w:hAnsi="Times New Roman" w:cs="Times New Roman"/>
          <w:sz w:val="28"/>
          <w:szCs w:val="28"/>
        </w:rPr>
        <w:t xml:space="preserve">-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</w:r>
      <w:r w:rsidRPr="00E41017">
        <w:rPr>
          <w:rFonts w:ascii="Times New Roman" w:hAnsi="Times New Roman" w:cs="Times New Roman"/>
          <w:sz w:val="28"/>
          <w:szCs w:val="28"/>
        </w:rPr>
        <w:lastRenderedPageBreak/>
        <w:t xml:space="preserve">унитарных предприятий, в том числе казенных) (прочие поступления) – </w:t>
      </w:r>
      <w:r w:rsidR="00DF59F4">
        <w:rPr>
          <w:rFonts w:ascii="Times New Roman" w:hAnsi="Times New Roman" w:cs="Times New Roman"/>
          <w:sz w:val="28"/>
          <w:szCs w:val="28"/>
        </w:rPr>
        <w:t>22</w:t>
      </w:r>
      <w:r w:rsidRPr="00E41017">
        <w:rPr>
          <w:rFonts w:ascii="Times New Roman" w:hAnsi="Times New Roman" w:cs="Times New Roman"/>
          <w:sz w:val="28"/>
          <w:szCs w:val="28"/>
        </w:rPr>
        <w:t>,</w:t>
      </w:r>
      <w:r w:rsidR="00DF59F4">
        <w:rPr>
          <w:rFonts w:ascii="Times New Roman" w:hAnsi="Times New Roman" w:cs="Times New Roman"/>
          <w:sz w:val="28"/>
          <w:szCs w:val="28"/>
        </w:rPr>
        <w:t>45</w:t>
      </w:r>
      <w:r w:rsidRPr="00E4101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59F4" w:rsidRPr="00A55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недополучено</w:t>
      </w:r>
      <w:r w:rsidR="00DF59F4" w:rsidRPr="00A55618">
        <w:rPr>
          <w:rFonts w:ascii="Times New Roman" w:hAnsi="Times New Roman" w:cs="Times New Roman"/>
          <w:sz w:val="28"/>
          <w:szCs w:val="28"/>
        </w:rPr>
        <w:t xml:space="preserve"> </w:t>
      </w:r>
      <w:r w:rsidRPr="00A55618">
        <w:rPr>
          <w:rFonts w:ascii="Times New Roman" w:hAnsi="Times New Roman" w:cs="Times New Roman"/>
          <w:sz w:val="28"/>
          <w:szCs w:val="28"/>
        </w:rPr>
        <w:t>в бюджет –</w:t>
      </w:r>
      <w:r w:rsidR="00DF59F4">
        <w:rPr>
          <w:rFonts w:ascii="Times New Roman" w:hAnsi="Times New Roman" w:cs="Times New Roman"/>
          <w:sz w:val="28"/>
          <w:szCs w:val="28"/>
        </w:rPr>
        <w:t xml:space="preserve">110,72554 </w:t>
      </w:r>
      <w:r w:rsidRPr="00A55618">
        <w:rPr>
          <w:rFonts w:ascii="Times New Roman" w:hAnsi="Times New Roman" w:cs="Times New Roman"/>
          <w:sz w:val="28"/>
          <w:szCs w:val="28"/>
        </w:rPr>
        <w:t>тыс. руб.</w:t>
      </w:r>
    </w:p>
    <w:p w:rsidR="00A55618" w:rsidRPr="00C9306D" w:rsidRDefault="00A55618" w:rsidP="008914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Уточненный план безвозмездных поступлений за 201</w:t>
      </w:r>
      <w:r w:rsidR="005521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 на </w:t>
      </w:r>
      <w:r w:rsidR="00552110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2110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плане в сумме </w:t>
      </w:r>
      <w:r w:rsidR="0055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67 825,39296 </w:t>
      </w:r>
      <w:r w:rsidR="003E5C8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поступило в бюджет поселения </w:t>
      </w:r>
      <w:r w:rsidR="0055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65 535,96452 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884C33" w:rsidRPr="00C9306D" w:rsidRDefault="00884C33" w:rsidP="00884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Недополучено в бюджет безвозмездных поступлений в сумме </w:t>
      </w:r>
      <w:r w:rsidR="00E6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2 289,42844 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них:</w:t>
      </w:r>
    </w:p>
    <w:p w:rsidR="00884C33" w:rsidRPr="00682F54" w:rsidRDefault="00884C33" w:rsidP="00884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4BF3" w:rsidRPr="00682F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бюджетам сельских поселений (на софинансирование расходов на повышение заработной платы работникам муниципальных учреждений в сфере культуры в соответствии с государственной программой Московской области "Культура Подмосковья")</w:t>
      </w:r>
      <w:r w:rsidR="00A55618" w:rsidRPr="0068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F5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67605" w:rsidRPr="0068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110" w:rsidRPr="00682F54">
        <w:rPr>
          <w:rFonts w:ascii="Times New Roman" w:eastAsia="Times New Roman" w:hAnsi="Times New Roman" w:cs="Times New Roman"/>
          <w:sz w:val="28"/>
          <w:szCs w:val="28"/>
          <w:lang w:eastAsia="ru-RU"/>
        </w:rPr>
        <w:t>1 640</w:t>
      </w:r>
      <w:r w:rsidRPr="00682F54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A55618" w:rsidRPr="00682F54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68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82F54" w:rsidRPr="00682F54" w:rsidRDefault="00682F54" w:rsidP="00682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софинансирование работ по ремонту подъездов МКД в соответствии с государственной программой Московской области (средства бюджета </w:t>
      </w:r>
      <w:r w:rsidR="00015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района)) –323,78484 тыс. рублей;</w:t>
      </w:r>
    </w:p>
    <w:p w:rsidR="00682F54" w:rsidRPr="00682F54" w:rsidRDefault="00682F54" w:rsidP="00682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5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софинансирование работ по ремонту подъездов МКД в соответствии с государственной программой Московской области (средства бю</w:t>
      </w:r>
      <w:r w:rsidR="00D22BC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джета Московской области)) –209</w:t>
      </w:r>
      <w:r w:rsidRPr="00682F54">
        <w:rPr>
          <w:rFonts w:ascii="Times New Roman" w:eastAsia="Times New Roman" w:hAnsi="Times New Roman" w:cs="Times New Roman"/>
          <w:sz w:val="28"/>
          <w:szCs w:val="28"/>
          <w:lang w:eastAsia="ru-RU"/>
        </w:rPr>
        <w:t>,34869 тыс. рублей.</w:t>
      </w:r>
    </w:p>
    <w:p w:rsidR="00682F54" w:rsidRPr="00682F54" w:rsidRDefault="00682F54" w:rsidP="00682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5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субвенции бюджетам сельских поселений на осуществление первичного воинского учета на территориях, где отсутствуют военные комиссариаты – 114,77595 тыс. рублей;</w:t>
      </w:r>
    </w:p>
    <w:p w:rsidR="00E67605" w:rsidRPr="00682F54" w:rsidRDefault="00E67605" w:rsidP="00E67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субсидии бюджетам сельских поселений (на </w:t>
      </w:r>
      <w:r w:rsidR="00682F54" w:rsidRPr="00682F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капитальный ремонт электросетевого хозяйства, системы наружного и архитектурно – художественного освещения в рамках реализации приоритетного проекта «Светлый город</w:t>
      </w:r>
      <w:r w:rsidRPr="0068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государственной программой Московской области «Формирование современной комфортной городской среды») – 1,51536 тыс. рублей;</w:t>
      </w:r>
    </w:p>
    <w:p w:rsidR="00682F54" w:rsidRPr="00682F54" w:rsidRDefault="00682F54" w:rsidP="00682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5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бюджетам сельских поселений (на приобретение техники для нужд благоустройства территорий муниципальных образований Московской области в соответствии с государственной программой Московской области «Формирование современной комфортной городско</w:t>
      </w:r>
      <w:r w:rsidR="00015577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среды») – 0,00360 тыс. рублей.</w:t>
      </w:r>
    </w:p>
    <w:p w:rsidR="00C9306D" w:rsidRPr="00C9306D" w:rsidRDefault="00C9306D" w:rsidP="00C9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поселения по расходам за 201</w:t>
      </w:r>
      <w:r w:rsidR="00AF0B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целом исполнен на </w:t>
      </w:r>
      <w:r w:rsidR="00AF0BB2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0BB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>% (приложение № 2, 3, 4).</w:t>
      </w:r>
    </w:p>
    <w:p w:rsidR="00C9306D" w:rsidRDefault="00C9306D" w:rsidP="00C93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уточненном плане расходов 201</w:t>
      </w:r>
      <w:r w:rsidR="00AF0B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(с учетом субсидий и межбюджетных трансфертах) </w:t>
      </w:r>
      <w:r w:rsidR="00AF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1 011 965,32220 </w:t>
      </w:r>
      <w:r w:rsidR="003E5C8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кассовые расходы составили </w:t>
      </w:r>
      <w:r w:rsidR="00AF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951 485,81816 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D57CF3" w:rsidRPr="00F51E5F" w:rsidRDefault="003A723A" w:rsidP="00C9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Освоены денежные средства в полном объеме по следующим разделам:</w:t>
      </w:r>
    </w:p>
    <w:p w:rsidR="003A723A" w:rsidRPr="00F51E5F" w:rsidRDefault="003A723A" w:rsidP="003A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«Образование» - при плане 3 235,308000 тыс. рублей, израсходовано 3 235,308000 тыс. рублей или 100,00%;</w:t>
      </w:r>
    </w:p>
    <w:p w:rsidR="003A723A" w:rsidRPr="00F51E5F" w:rsidRDefault="003A723A" w:rsidP="003A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«Физическая культура и спорт» - при плане 49 457,52459 тыс. рублей, израсходовано 49 457,524</w:t>
      </w:r>
      <w:r w:rsidR="00D72DCC" w:rsidRPr="00F51E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51E5F">
        <w:rPr>
          <w:rFonts w:ascii="Times New Roman" w:eastAsia="Times New Roman" w:hAnsi="Times New Roman" w:cs="Times New Roman"/>
          <w:sz w:val="28"/>
          <w:szCs w:val="28"/>
          <w:lang w:eastAsia="ru-RU"/>
        </w:rPr>
        <w:t>9 тыс. рублей или 100,00%;</w:t>
      </w:r>
    </w:p>
    <w:p w:rsidR="003A723A" w:rsidRPr="00F51E5F" w:rsidRDefault="003A723A" w:rsidP="003A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«Межбюджетные трансферты бюджетам субъектов РФ и муниципальных образований общего характера</w:t>
      </w:r>
      <w:r w:rsidR="00E74EFD" w:rsidRPr="00F51E5F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 плане 243 819,00000 тыс. рублей, израсходовано 243 819,00000 тыс. рублей.</w:t>
      </w:r>
    </w:p>
    <w:p w:rsidR="00C9306D" w:rsidRPr="00C9306D" w:rsidRDefault="00C9306D" w:rsidP="00C9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неосвоенных средств составила </w:t>
      </w:r>
      <w:r w:rsidR="00AF0BB2" w:rsidRPr="00F5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60 479,5041 </w:t>
      </w:r>
      <w:r w:rsidRPr="00F5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AF0BB2" w:rsidRPr="00F5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5,98 </w:t>
      </w:r>
      <w:r w:rsidRPr="00F51E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 от объема запланированных расходов.</w:t>
      </w:r>
    </w:p>
    <w:p w:rsidR="00C9306D" w:rsidRPr="00C9306D" w:rsidRDefault="00C9306D" w:rsidP="00C9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освоены денежные средства по следующим разделам:</w:t>
      </w:r>
    </w:p>
    <w:p w:rsidR="00C9306D" w:rsidRPr="00395593" w:rsidRDefault="00C9306D" w:rsidP="00C93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«Общегосударственные вопросы» - при плане </w:t>
      </w:r>
      <w:r w:rsidR="00AF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63 290,50197 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израсходовано </w:t>
      </w:r>
      <w:r w:rsidR="00AF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59 804,18227 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AF0BB2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7A0FEB" w:rsidRPr="00E410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0BB2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AD14F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D14F0" w:rsidRPr="00AD14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14F0" w:rsidRPr="00AD14F0" w:rsidRDefault="00AD14F0" w:rsidP="00AD14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«Национальная оборона»</w:t>
      </w:r>
      <w:r w:rsidRPr="00AD14F0">
        <w:rPr>
          <w:rFonts w:ascii="Times New Roman" w:eastAsia="Times New Roman" w:hAnsi="Times New Roman" w:cs="Times New Roman"/>
          <w:sz w:val="28"/>
          <w:szCs w:val="28"/>
        </w:rPr>
        <w:t xml:space="preserve"> при плане</w:t>
      </w:r>
      <w:r w:rsidR="00AF0BB2">
        <w:rPr>
          <w:rFonts w:ascii="Times New Roman" w:eastAsia="Times New Roman" w:hAnsi="Times New Roman" w:cs="Times New Roman"/>
          <w:sz w:val="28"/>
          <w:szCs w:val="28"/>
        </w:rPr>
        <w:t xml:space="preserve"> 287</w:t>
      </w:r>
      <w:r w:rsidRPr="00AD14F0">
        <w:rPr>
          <w:rFonts w:ascii="Times New Roman" w:eastAsia="Times New Roman" w:hAnsi="Times New Roman" w:cs="Times New Roman"/>
          <w:sz w:val="28"/>
          <w:szCs w:val="28"/>
        </w:rPr>
        <w:t xml:space="preserve">,000 тыс. руб. 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израсходовано</w:t>
      </w:r>
      <w:r w:rsidR="00AF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172,22405</w:t>
      </w:r>
      <w:r w:rsidRPr="00AD14F0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AF0BB2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AD14F0">
        <w:rPr>
          <w:rFonts w:ascii="Times New Roman" w:eastAsia="Times New Roman" w:hAnsi="Times New Roman" w:cs="Times New Roman"/>
          <w:sz w:val="28"/>
          <w:szCs w:val="28"/>
        </w:rPr>
        <w:t>,0</w:t>
      </w:r>
      <w:r w:rsidR="00AF0BB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D14F0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C9306D" w:rsidRPr="00AD14F0" w:rsidRDefault="00C9306D" w:rsidP="00C93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«Национальная безопасность и правоохранительная деятельность» при плане </w:t>
      </w:r>
      <w:r w:rsidR="00AF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25 039,94794 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израсходовано </w:t>
      </w:r>
      <w:r w:rsidR="00AF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21 790,32619 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AF0BB2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0BB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D14F0" w:rsidRPr="00AD14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306D" w:rsidRPr="00AD14F0" w:rsidRDefault="00C9306D" w:rsidP="00C93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1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экономика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 плане </w:t>
      </w:r>
      <w:r w:rsidR="00AF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22 682,64761 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израсходовано </w:t>
      </w:r>
      <w:r w:rsidR="00AF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19 145,74949 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AF0BB2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0BB2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AD14F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D14F0" w:rsidRPr="00AD14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306D" w:rsidRPr="00AD14F0" w:rsidRDefault="00C9306D" w:rsidP="00C93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«Жилищно-коммунальное хозяйство» - при плане </w:t>
      </w:r>
      <w:r w:rsidR="00AF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380 935,85430 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израсходовано </w:t>
      </w:r>
      <w:r w:rsidR="00AF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333 413,46846 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AF0BB2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A6659A" w:rsidRPr="00E410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0BB2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AD14F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D14F0" w:rsidRPr="00AD14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306D" w:rsidRPr="00AD14F0" w:rsidRDefault="00A6659A" w:rsidP="00C93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06D"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«Культура и кинематография» - при плане </w:t>
      </w:r>
      <w:r w:rsidR="00AF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57 982,73894 </w:t>
      </w:r>
      <w:r w:rsidR="00C9306D"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израсходовано </w:t>
      </w:r>
      <w:r w:rsidR="00AF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55 628,40793 </w:t>
      </w:r>
      <w:r w:rsidR="00C9306D"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или </w:t>
      </w:r>
      <w:r w:rsidR="00AF0BB2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C9306D"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0BB2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C9306D"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D14F0" w:rsidRPr="00AD14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306D" w:rsidRPr="00AD14F0" w:rsidRDefault="00C9306D" w:rsidP="00C93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«Социальная политика» - при плане </w:t>
      </w:r>
      <w:r w:rsidR="00AF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165 234,79885 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израсходовано </w:t>
      </w:r>
      <w:r w:rsidR="00AF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165 019,62718 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A6659A" w:rsidRPr="00E41017">
        <w:rPr>
          <w:rFonts w:ascii="Times New Roman" w:eastAsia="Times New Roman" w:hAnsi="Times New Roman" w:cs="Times New Roman"/>
          <w:sz w:val="28"/>
          <w:szCs w:val="28"/>
          <w:lang w:eastAsia="ru-RU"/>
        </w:rPr>
        <w:t>99,</w:t>
      </w:r>
      <w:r w:rsidR="00AF0BB2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97F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06D" w:rsidRPr="00C9306D" w:rsidRDefault="00C9306D" w:rsidP="00C9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объем бюджетных средств, направленных на исполнение публичных нормативных обязательств, в 201</w:t>
      </w:r>
      <w:r w:rsidR="00D727F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</w:t>
      </w:r>
      <w:r w:rsidR="00D7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163 159,19700 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C9306D" w:rsidRPr="00C9306D" w:rsidRDefault="00083A08" w:rsidP="00C93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9306D"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</w:t>
      </w:r>
      <w:r w:rsidRPr="00E4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306D"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резервного фонда Администрации </w:t>
      </w:r>
      <w:r w:rsidR="00A6659A" w:rsidRPr="00E41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C9306D"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A6659A" w:rsidRPr="00E4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Барвихинское </w:t>
      </w:r>
      <w:r w:rsidR="00C9306D"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муниципального района Московской области в 201</w:t>
      </w:r>
      <w:r w:rsidR="00D727F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9306D"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E4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утвержденном плане 2000,00000 тыс. руб. </w:t>
      </w:r>
      <w:r w:rsidR="00D7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E4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D727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освоены, в связи с отсутствием чрезвычайных ситуаций и стихийных бедствий на территории сельского поселения</w:t>
      </w:r>
      <w:r w:rsidRPr="00E4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2F6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10).</w:t>
      </w:r>
    </w:p>
    <w:p w:rsidR="00C9306D" w:rsidRPr="00C9306D" w:rsidRDefault="00C9306D" w:rsidP="00C93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083A08" w:rsidRPr="00E4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083A08" w:rsidRPr="00E4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Барвихинское 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 с </w:t>
      </w:r>
      <w:r w:rsidR="00D7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профицитом 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D7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29 643,40493 </w:t>
      </w:r>
      <w:r w:rsidRPr="00C9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Pr="00582F6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7).</w:t>
      </w:r>
    </w:p>
    <w:p w:rsidR="00462B85" w:rsidRDefault="00E41017" w:rsidP="00CC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F1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РФ, Федеральным законом от 06.10.2003 года № 131-Ф3 «Об общих принципах организации местного самоуправления в Российской Федерации», </w:t>
      </w:r>
      <w:r w:rsidR="00AF25F1" w:rsidRPr="00AF25F1">
        <w:rPr>
          <w:rFonts w:ascii="Times New Roman" w:hAnsi="Times New Roman" w:cs="Times New Roman"/>
          <w:sz w:val="28"/>
          <w:szCs w:val="28"/>
        </w:rPr>
        <w:t>законом Московской области от 25.01.2019 №2/2019-ОЗ «Об объединении территорий поселений Одинцовского муниципального района и территории городского округа Звенигород»</w:t>
      </w:r>
      <w:r w:rsidRPr="00AF25F1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900E70" w:rsidRPr="00AF25F1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</w:p>
    <w:p w:rsidR="00701767" w:rsidRPr="00701767" w:rsidRDefault="00701767" w:rsidP="00CC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E41017" w:rsidRDefault="00E41017" w:rsidP="00E410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01767" w:rsidRPr="004152BA" w:rsidRDefault="00701767" w:rsidP="00E410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017" w:rsidRPr="00E41017" w:rsidRDefault="00E41017" w:rsidP="00E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1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об исполнении бюджета сельского поселения Барвихинское Одинцовского муниципального района Московской области за 201</w:t>
      </w:r>
      <w:r w:rsidR="00203E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4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(приложения №№ 1-</w:t>
      </w:r>
      <w:bookmarkStart w:id="0" w:name="_GoBack"/>
      <w:bookmarkEnd w:id="0"/>
      <w:r w:rsidR="0001557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410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41017" w:rsidRPr="00E41017" w:rsidRDefault="00582F69" w:rsidP="00E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E41017" w:rsidRPr="00E4101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отчет о численности муниципальных служащих органов местного самоуправления сельского поселения Барвихинское Одинцовского муниципального района Московской области, работников муниципальных учреждений сельского поселения Барвихинское Одинцовского муниципального района Московской области и фактических затратах н</w:t>
      </w:r>
      <w:r w:rsidR="00203EE0">
        <w:rPr>
          <w:rFonts w:ascii="Times New Roman" w:eastAsia="Times New Roman" w:hAnsi="Times New Roman" w:cs="Times New Roman"/>
          <w:sz w:val="28"/>
          <w:szCs w:val="28"/>
          <w:lang w:eastAsia="ru-RU"/>
        </w:rPr>
        <w:t>а их денежное содержание за 2018</w:t>
      </w:r>
      <w:r w:rsidR="00E41017" w:rsidRPr="00E4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41017" w:rsidRPr="00E410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152BA" w:rsidRPr="004152BA" w:rsidRDefault="00582F69" w:rsidP="00415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1017" w:rsidRPr="004152B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отчет</w:t>
      </w:r>
      <w:r w:rsidR="00E41017" w:rsidRPr="004152BA">
        <w:rPr>
          <w:rFonts w:ascii="Times New Roman" w:hAnsi="Times New Roman" w:cs="Times New Roman"/>
          <w:sz w:val="28"/>
          <w:szCs w:val="28"/>
        </w:rPr>
        <w:t xml:space="preserve"> </w:t>
      </w:r>
      <w:r w:rsidR="004152BA" w:rsidRPr="004152BA">
        <w:rPr>
          <w:rFonts w:ascii="Times New Roman" w:hAnsi="Times New Roman" w:cs="Times New Roman"/>
          <w:sz w:val="28"/>
          <w:szCs w:val="28"/>
        </w:rPr>
        <w:t>о</w:t>
      </w:r>
      <w:r w:rsidR="004152BA" w:rsidRPr="004152BA">
        <w:rPr>
          <w:rFonts w:ascii="Times New Roman" w:eastAsia="Times New Roman" w:hAnsi="Times New Roman" w:cs="Times New Roman"/>
          <w:sz w:val="28"/>
          <w:szCs w:val="28"/>
          <w:lang w:eastAsia="ru-RU"/>
        </w:rPr>
        <w:t>б использовании выделенных денежных средств из резервного фонда администрации сельского поселения Барвихинское Одинцовского муниципального района Московской области за 201</w:t>
      </w:r>
      <w:r w:rsidR="00203E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152BA" w:rsidRPr="0041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41017" w:rsidRPr="0041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41017" w:rsidRPr="004152B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41017" w:rsidRPr="00E41017" w:rsidRDefault="00582F69" w:rsidP="00415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1017" w:rsidRPr="00E41017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Администрации сельского поселения Барвихинское:</w:t>
      </w:r>
    </w:p>
    <w:p w:rsidR="00E41017" w:rsidRPr="00E41017" w:rsidRDefault="00582F69" w:rsidP="00E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1017" w:rsidRPr="00E4101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Продолжить работу, направленную на:</w:t>
      </w:r>
    </w:p>
    <w:p w:rsidR="00E41017" w:rsidRPr="00E41017" w:rsidRDefault="00E41017" w:rsidP="00E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оптимизации и повышение эффективности бюджетных расходов;</w:t>
      </w:r>
    </w:p>
    <w:p w:rsidR="00E41017" w:rsidRPr="00E41017" w:rsidRDefault="00E41017" w:rsidP="00E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1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муниципальных заданий на предоставление услуг юридическим и физическим лицам;</w:t>
      </w:r>
    </w:p>
    <w:p w:rsidR="00E41017" w:rsidRPr="00E41017" w:rsidRDefault="00E41017" w:rsidP="00E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недопущения кредиторской задолженности по принятым обязательствам, в первую очередь по заработной плате.</w:t>
      </w:r>
    </w:p>
    <w:p w:rsidR="00E41017" w:rsidRPr="00E41017" w:rsidRDefault="00582F69" w:rsidP="00E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1017" w:rsidRPr="00E4101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Осуществлять работу по мобилизации доходов бюджета сельского поселения Барвихинское по следующим направлениям:</w:t>
      </w:r>
    </w:p>
    <w:p w:rsidR="00E41017" w:rsidRPr="00E41017" w:rsidRDefault="00E41017" w:rsidP="00E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регулярного мониторинга поступлений налоговых и неналоговых д</w:t>
      </w:r>
      <w:r w:rsidR="00D22BC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оходов в бюджет поселения в 2019</w:t>
      </w:r>
      <w:r w:rsidRPr="00E4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целях принятия своевременных решений по его исполнению;</w:t>
      </w:r>
    </w:p>
    <w:p w:rsidR="00E41017" w:rsidRPr="00E41017" w:rsidRDefault="00E41017" w:rsidP="00E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взаимодействия с территориальными органами Управления Федеральной налоговой службы по Московской области по увеличению собираемости земельного налога и налога на имущество физических лиц;</w:t>
      </w:r>
    </w:p>
    <w:p w:rsidR="00E41017" w:rsidRPr="00E41017" w:rsidRDefault="00E41017" w:rsidP="00E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обеспечению полноты и качества учета земельных участков и иных объектов недвижимости на территории сельского поселения Барвихинское;</w:t>
      </w:r>
    </w:p>
    <w:p w:rsidR="00E41017" w:rsidRPr="00E41017" w:rsidRDefault="00E41017" w:rsidP="00E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продолжение работы по актуализации налоговой базы по </w:t>
      </w:r>
      <w:r w:rsidR="00D22B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 налогам</w:t>
      </w:r>
      <w:r w:rsidRPr="00E4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уточнения отдельных характеристик земельных участков</w:t>
      </w:r>
      <w:r w:rsidR="00D22BC2">
        <w:rPr>
          <w:rFonts w:ascii="Times New Roman" w:eastAsia="Times New Roman" w:hAnsi="Times New Roman" w:cs="Times New Roman"/>
          <w:sz w:val="28"/>
          <w:szCs w:val="28"/>
          <w:lang w:eastAsia="ru-RU"/>
        </w:rPr>
        <w:t>,  объектов недвижимости</w:t>
      </w:r>
      <w:r w:rsidRPr="00E4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данных о правообладателях;</w:t>
      </w:r>
    </w:p>
    <w:p w:rsidR="00E41017" w:rsidRPr="00E41017" w:rsidRDefault="00E41017" w:rsidP="00E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1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консультационной и разъяснительной работы с налогоплательщиками о необходимости государственной регистрации имущественных прав на земельные участ</w:t>
      </w:r>
      <w:r w:rsidR="00D22B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иные объекты недвижимости с</w:t>
      </w:r>
      <w:r w:rsidRPr="00E4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имеющихся в поселении средств массовой информации;</w:t>
      </w:r>
    </w:p>
    <w:p w:rsidR="00E41017" w:rsidRPr="00E41017" w:rsidRDefault="00E41017" w:rsidP="00E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на регулярной основе мероприятий по выявлению и привлечению к постановке на учет в Межрайонной инспекции ФНС России № 22 по Московской области организаций, осуществляющих деятельность на территории сельского поселения Барвихинское;</w:t>
      </w:r>
    </w:p>
    <w:p w:rsidR="00E41017" w:rsidRPr="00E41017" w:rsidRDefault="00E41017" w:rsidP="00E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недоимки в бюджет по налоговым и неналоговым доходам;</w:t>
      </w:r>
    </w:p>
    <w:p w:rsidR="00E41017" w:rsidRPr="00E41017" w:rsidRDefault="00E41017" w:rsidP="00E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контроля за осуществлением главными администраторами, администраторами доходов бюджетов бюджетных полномочий по начислению, своевременности взимания, выявлению и уточнению вида и принадлежности невыясненных платежей доходных источников бюджета сельского поселения Барвихинское;</w:t>
      </w:r>
    </w:p>
    <w:p w:rsidR="00E41017" w:rsidRPr="00E41017" w:rsidRDefault="00E41017" w:rsidP="00E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эффективное использование муниципальной собственности поселения и мобилизация дополнительных неналоговых доходов в бюджет поселения.</w:t>
      </w:r>
    </w:p>
    <w:p w:rsidR="00E41017" w:rsidRPr="00E41017" w:rsidRDefault="00582F69" w:rsidP="00E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1017" w:rsidRPr="00E4101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официальных средствах массовой информации Од</w:t>
      </w:r>
      <w:r w:rsidR="00900E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инцовского городского округа Московской области</w:t>
      </w:r>
      <w:r w:rsidR="00E41017" w:rsidRPr="00E4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</w:t>
      </w:r>
      <w:r w:rsidR="00900E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в информационно-телекоммуникационной сети Интернет.</w:t>
      </w:r>
    </w:p>
    <w:p w:rsidR="00E41017" w:rsidRPr="00E41017" w:rsidRDefault="00E41017" w:rsidP="00E4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017" w:rsidRPr="00E41017" w:rsidRDefault="00E41017" w:rsidP="00E4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017" w:rsidRDefault="00414A02" w:rsidP="00E4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414A02" w:rsidRDefault="00414A02" w:rsidP="00E4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                                                       Т.В. Одинцова</w:t>
      </w:r>
    </w:p>
    <w:p w:rsidR="00414A02" w:rsidRDefault="00414A02" w:rsidP="00E4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06D" w:rsidRPr="00C9306D" w:rsidRDefault="00C9306D" w:rsidP="00C93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2FB" w:rsidRDefault="002F72FB" w:rsidP="00975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72FB" w:rsidSect="00701767">
      <w:pgSz w:w="11906" w:h="16838" w:code="9"/>
      <w:pgMar w:top="1135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B46" w:rsidRDefault="00B81B46" w:rsidP="00447147">
      <w:pPr>
        <w:spacing w:after="0" w:line="240" w:lineRule="auto"/>
      </w:pPr>
      <w:r>
        <w:separator/>
      </w:r>
    </w:p>
  </w:endnote>
  <w:endnote w:type="continuationSeparator" w:id="0">
    <w:p w:rsidR="00B81B46" w:rsidRDefault="00B81B46" w:rsidP="0044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B46" w:rsidRDefault="00B81B46" w:rsidP="00447147">
      <w:pPr>
        <w:spacing w:after="0" w:line="240" w:lineRule="auto"/>
      </w:pPr>
      <w:r>
        <w:separator/>
      </w:r>
    </w:p>
  </w:footnote>
  <w:footnote w:type="continuationSeparator" w:id="0">
    <w:p w:rsidR="00B81B46" w:rsidRDefault="00B81B46" w:rsidP="00447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30A20"/>
    <w:multiLevelType w:val="hybridMultilevel"/>
    <w:tmpl w:val="5E9A9058"/>
    <w:lvl w:ilvl="0" w:tplc="0419000F">
      <w:start w:val="1"/>
      <w:numFmt w:val="decimal"/>
      <w:lvlText w:val="%1."/>
      <w:lvlJc w:val="left"/>
      <w:pPr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" w15:restartNumberingAfterBreak="0">
    <w:nsid w:val="36367931"/>
    <w:multiLevelType w:val="hybridMultilevel"/>
    <w:tmpl w:val="B1FECA70"/>
    <w:lvl w:ilvl="0" w:tplc="3AFAE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5F442A"/>
    <w:multiLevelType w:val="multilevel"/>
    <w:tmpl w:val="7B62CD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CC5433"/>
    <w:multiLevelType w:val="multilevel"/>
    <w:tmpl w:val="C434A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6001BB"/>
    <w:multiLevelType w:val="hybridMultilevel"/>
    <w:tmpl w:val="9E6E4892"/>
    <w:lvl w:ilvl="0" w:tplc="69CC110E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7EA01925"/>
    <w:multiLevelType w:val="hybridMultilevel"/>
    <w:tmpl w:val="A3C082C2"/>
    <w:lvl w:ilvl="0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B4"/>
    <w:rsid w:val="00000E28"/>
    <w:rsid w:val="0000492C"/>
    <w:rsid w:val="000108BE"/>
    <w:rsid w:val="000112A3"/>
    <w:rsid w:val="00015577"/>
    <w:rsid w:val="000459DD"/>
    <w:rsid w:val="000761C5"/>
    <w:rsid w:val="00083A08"/>
    <w:rsid w:val="000912C4"/>
    <w:rsid w:val="00094500"/>
    <w:rsid w:val="000A318E"/>
    <w:rsid w:val="000A72A5"/>
    <w:rsid w:val="000C54F3"/>
    <w:rsid w:val="000D3762"/>
    <w:rsid w:val="000D7BB0"/>
    <w:rsid w:val="000E5C47"/>
    <w:rsid w:val="0010136A"/>
    <w:rsid w:val="00111DD1"/>
    <w:rsid w:val="00153898"/>
    <w:rsid w:val="001658C4"/>
    <w:rsid w:val="0017081F"/>
    <w:rsid w:val="001739CE"/>
    <w:rsid w:val="001854BE"/>
    <w:rsid w:val="0018594A"/>
    <w:rsid w:val="001F045E"/>
    <w:rsid w:val="002023FE"/>
    <w:rsid w:val="00203EE0"/>
    <w:rsid w:val="002155AD"/>
    <w:rsid w:val="00215AFB"/>
    <w:rsid w:val="00216AA0"/>
    <w:rsid w:val="00221F7D"/>
    <w:rsid w:val="002337EC"/>
    <w:rsid w:val="0024784E"/>
    <w:rsid w:val="002776A9"/>
    <w:rsid w:val="002D3E14"/>
    <w:rsid w:val="002E0FF5"/>
    <w:rsid w:val="002F3565"/>
    <w:rsid w:val="002F72FB"/>
    <w:rsid w:val="00300FC9"/>
    <w:rsid w:val="00306C71"/>
    <w:rsid w:val="00312C6D"/>
    <w:rsid w:val="00330821"/>
    <w:rsid w:val="0034036B"/>
    <w:rsid w:val="00345A49"/>
    <w:rsid w:val="003512EA"/>
    <w:rsid w:val="003516B2"/>
    <w:rsid w:val="00367257"/>
    <w:rsid w:val="00370273"/>
    <w:rsid w:val="003843F5"/>
    <w:rsid w:val="003921B4"/>
    <w:rsid w:val="00395593"/>
    <w:rsid w:val="00397F6C"/>
    <w:rsid w:val="003A4260"/>
    <w:rsid w:val="003A4BF3"/>
    <w:rsid w:val="003A723A"/>
    <w:rsid w:val="003C0D2F"/>
    <w:rsid w:val="003C5AF0"/>
    <w:rsid w:val="003C664E"/>
    <w:rsid w:val="003C710F"/>
    <w:rsid w:val="003E5C89"/>
    <w:rsid w:val="003F0EBB"/>
    <w:rsid w:val="00414A02"/>
    <w:rsid w:val="004152BA"/>
    <w:rsid w:val="00431A87"/>
    <w:rsid w:val="0043322C"/>
    <w:rsid w:val="00433C7B"/>
    <w:rsid w:val="00436555"/>
    <w:rsid w:val="00447147"/>
    <w:rsid w:val="00457C3C"/>
    <w:rsid w:val="00462B85"/>
    <w:rsid w:val="004676E3"/>
    <w:rsid w:val="00470130"/>
    <w:rsid w:val="00470FA7"/>
    <w:rsid w:val="0048191D"/>
    <w:rsid w:val="00495767"/>
    <w:rsid w:val="004A3262"/>
    <w:rsid w:val="004A7FE9"/>
    <w:rsid w:val="004C207F"/>
    <w:rsid w:val="004C3331"/>
    <w:rsid w:val="004C4F0B"/>
    <w:rsid w:val="004C5860"/>
    <w:rsid w:val="004D6212"/>
    <w:rsid w:val="004E3847"/>
    <w:rsid w:val="005107AE"/>
    <w:rsid w:val="00521E35"/>
    <w:rsid w:val="00524267"/>
    <w:rsid w:val="00524611"/>
    <w:rsid w:val="0053471C"/>
    <w:rsid w:val="00536268"/>
    <w:rsid w:val="00552110"/>
    <w:rsid w:val="005567AA"/>
    <w:rsid w:val="00557F82"/>
    <w:rsid w:val="00560D43"/>
    <w:rsid w:val="00566F61"/>
    <w:rsid w:val="00582ABF"/>
    <w:rsid w:val="00582F69"/>
    <w:rsid w:val="005838E3"/>
    <w:rsid w:val="00590CAC"/>
    <w:rsid w:val="005956C6"/>
    <w:rsid w:val="005A05CE"/>
    <w:rsid w:val="005C1EA3"/>
    <w:rsid w:val="005E2646"/>
    <w:rsid w:val="00605326"/>
    <w:rsid w:val="00605E67"/>
    <w:rsid w:val="00614FA8"/>
    <w:rsid w:val="00622D72"/>
    <w:rsid w:val="006342C5"/>
    <w:rsid w:val="00643946"/>
    <w:rsid w:val="00646629"/>
    <w:rsid w:val="006553CA"/>
    <w:rsid w:val="00682F54"/>
    <w:rsid w:val="00696474"/>
    <w:rsid w:val="006A300F"/>
    <w:rsid w:val="006B22CC"/>
    <w:rsid w:val="006B402E"/>
    <w:rsid w:val="006B5073"/>
    <w:rsid w:val="006B52AE"/>
    <w:rsid w:val="006D5260"/>
    <w:rsid w:val="006E3983"/>
    <w:rsid w:val="006F2D6D"/>
    <w:rsid w:val="00701767"/>
    <w:rsid w:val="00711B3D"/>
    <w:rsid w:val="00777001"/>
    <w:rsid w:val="007776D9"/>
    <w:rsid w:val="007947A6"/>
    <w:rsid w:val="00797C52"/>
    <w:rsid w:val="007A0FEB"/>
    <w:rsid w:val="007B5808"/>
    <w:rsid w:val="007D5448"/>
    <w:rsid w:val="007E227D"/>
    <w:rsid w:val="007E4D7C"/>
    <w:rsid w:val="007F0B62"/>
    <w:rsid w:val="00814202"/>
    <w:rsid w:val="00835633"/>
    <w:rsid w:val="008402A2"/>
    <w:rsid w:val="00844ABD"/>
    <w:rsid w:val="00850666"/>
    <w:rsid w:val="008546AA"/>
    <w:rsid w:val="00854D7C"/>
    <w:rsid w:val="008616C2"/>
    <w:rsid w:val="00872E34"/>
    <w:rsid w:val="00880EB4"/>
    <w:rsid w:val="0088401B"/>
    <w:rsid w:val="00884C33"/>
    <w:rsid w:val="00885F10"/>
    <w:rsid w:val="008866B9"/>
    <w:rsid w:val="00891481"/>
    <w:rsid w:val="008A6D24"/>
    <w:rsid w:val="008B7447"/>
    <w:rsid w:val="008D157E"/>
    <w:rsid w:val="008E7C82"/>
    <w:rsid w:val="00900E70"/>
    <w:rsid w:val="0090431E"/>
    <w:rsid w:val="00906EE1"/>
    <w:rsid w:val="0092292F"/>
    <w:rsid w:val="0092368D"/>
    <w:rsid w:val="009246B6"/>
    <w:rsid w:val="00924A82"/>
    <w:rsid w:val="00937850"/>
    <w:rsid w:val="00944D01"/>
    <w:rsid w:val="009456CF"/>
    <w:rsid w:val="00956CDE"/>
    <w:rsid w:val="00975FEB"/>
    <w:rsid w:val="0097709B"/>
    <w:rsid w:val="009773B4"/>
    <w:rsid w:val="0097754D"/>
    <w:rsid w:val="009842C7"/>
    <w:rsid w:val="009904BC"/>
    <w:rsid w:val="009906F4"/>
    <w:rsid w:val="009B0CB1"/>
    <w:rsid w:val="009B28AA"/>
    <w:rsid w:val="009C281F"/>
    <w:rsid w:val="009E3B33"/>
    <w:rsid w:val="009F4BB6"/>
    <w:rsid w:val="00A07529"/>
    <w:rsid w:val="00A55618"/>
    <w:rsid w:val="00A610F8"/>
    <w:rsid w:val="00A6361B"/>
    <w:rsid w:val="00A6659A"/>
    <w:rsid w:val="00A77D68"/>
    <w:rsid w:val="00A93558"/>
    <w:rsid w:val="00AA1901"/>
    <w:rsid w:val="00AC1D9D"/>
    <w:rsid w:val="00AD14F0"/>
    <w:rsid w:val="00AD1AB9"/>
    <w:rsid w:val="00AD683D"/>
    <w:rsid w:val="00AF0BB2"/>
    <w:rsid w:val="00AF25F1"/>
    <w:rsid w:val="00B62065"/>
    <w:rsid w:val="00B81B46"/>
    <w:rsid w:val="00B954E6"/>
    <w:rsid w:val="00BB087F"/>
    <w:rsid w:val="00BC4489"/>
    <w:rsid w:val="00BF2C7D"/>
    <w:rsid w:val="00C06041"/>
    <w:rsid w:val="00C07396"/>
    <w:rsid w:val="00C200A1"/>
    <w:rsid w:val="00C3213B"/>
    <w:rsid w:val="00C41C2B"/>
    <w:rsid w:val="00C527CC"/>
    <w:rsid w:val="00C57F57"/>
    <w:rsid w:val="00C66B72"/>
    <w:rsid w:val="00C7041B"/>
    <w:rsid w:val="00C72386"/>
    <w:rsid w:val="00C80EA2"/>
    <w:rsid w:val="00C9306D"/>
    <w:rsid w:val="00C93A98"/>
    <w:rsid w:val="00C979AB"/>
    <w:rsid w:val="00CA099B"/>
    <w:rsid w:val="00CA1381"/>
    <w:rsid w:val="00CC1E7B"/>
    <w:rsid w:val="00CC6F9F"/>
    <w:rsid w:val="00CD47AE"/>
    <w:rsid w:val="00CE4DF2"/>
    <w:rsid w:val="00CF5C44"/>
    <w:rsid w:val="00CF74D8"/>
    <w:rsid w:val="00D22BC2"/>
    <w:rsid w:val="00D312DC"/>
    <w:rsid w:val="00D40803"/>
    <w:rsid w:val="00D525F2"/>
    <w:rsid w:val="00D57CF3"/>
    <w:rsid w:val="00D66A4B"/>
    <w:rsid w:val="00D727F6"/>
    <w:rsid w:val="00D72DCC"/>
    <w:rsid w:val="00D7302A"/>
    <w:rsid w:val="00D84A1B"/>
    <w:rsid w:val="00D85F72"/>
    <w:rsid w:val="00D90AEC"/>
    <w:rsid w:val="00DA0BB6"/>
    <w:rsid w:val="00DA2DAF"/>
    <w:rsid w:val="00DD3B5A"/>
    <w:rsid w:val="00DD4F53"/>
    <w:rsid w:val="00DE2E47"/>
    <w:rsid w:val="00DF59F4"/>
    <w:rsid w:val="00E04E4E"/>
    <w:rsid w:val="00E36CA7"/>
    <w:rsid w:val="00E41017"/>
    <w:rsid w:val="00E42EF3"/>
    <w:rsid w:val="00E5680E"/>
    <w:rsid w:val="00E627AC"/>
    <w:rsid w:val="00E67605"/>
    <w:rsid w:val="00E74EFD"/>
    <w:rsid w:val="00E779BD"/>
    <w:rsid w:val="00E834C9"/>
    <w:rsid w:val="00E8740D"/>
    <w:rsid w:val="00E91E92"/>
    <w:rsid w:val="00EB4DE3"/>
    <w:rsid w:val="00EC53B4"/>
    <w:rsid w:val="00EC69C4"/>
    <w:rsid w:val="00EE26E3"/>
    <w:rsid w:val="00EF25D1"/>
    <w:rsid w:val="00F51E5F"/>
    <w:rsid w:val="00F641ED"/>
    <w:rsid w:val="00F91E00"/>
    <w:rsid w:val="00FC1C09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5179A2-EFD2-4FDA-AF1F-E16A8233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66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776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776D9"/>
    <w:rPr>
      <w:color w:val="800080"/>
      <w:u w:val="single"/>
    </w:rPr>
  </w:style>
  <w:style w:type="paragraph" w:customStyle="1" w:styleId="xl60">
    <w:name w:val="xl60"/>
    <w:basedOn w:val="a"/>
    <w:rsid w:val="0077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1">
    <w:name w:val="xl61"/>
    <w:basedOn w:val="a"/>
    <w:rsid w:val="0077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2">
    <w:name w:val="xl62"/>
    <w:basedOn w:val="a"/>
    <w:rsid w:val="0077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3">
    <w:name w:val="xl63"/>
    <w:basedOn w:val="a"/>
    <w:rsid w:val="0077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77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77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77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7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77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77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7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77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77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77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776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777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7776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777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7776D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8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F72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4"/>
    <w:rsid w:val="00BC448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SimHei115pt">
    <w:name w:val="Основной текст + SimHei;11;5 pt;Курсив"/>
    <w:rsid w:val="00BC4489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">
    <w:name w:val="Основной текст3"/>
    <w:rsid w:val="00BC44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pt">
    <w:name w:val="Основной текст + 8 pt"/>
    <w:rsid w:val="00BC44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4">
    <w:name w:val="Основной текст4"/>
    <w:basedOn w:val="a"/>
    <w:link w:val="a9"/>
    <w:rsid w:val="00BC4489"/>
    <w:pPr>
      <w:widowControl w:val="0"/>
      <w:shd w:val="clear" w:color="auto" w:fill="FFFFFF"/>
      <w:spacing w:after="0" w:line="212" w:lineRule="exact"/>
      <w:ind w:hanging="220"/>
    </w:pPr>
    <w:rPr>
      <w:rFonts w:ascii="Times New Roman" w:eastAsia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7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7147"/>
  </w:style>
  <w:style w:type="paragraph" w:styleId="ac">
    <w:name w:val="footer"/>
    <w:basedOn w:val="a"/>
    <w:link w:val="ad"/>
    <w:uiPriority w:val="99"/>
    <w:unhideWhenUsed/>
    <w:rsid w:val="00447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7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1BB0C-50E0-4B19-9F20-26224D18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5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Н. Жильцова</dc:creator>
  <cp:lastModifiedBy>Кочережко Оксана Анатольевна</cp:lastModifiedBy>
  <cp:revision>61</cp:revision>
  <cp:lastPrinted>2019-06-26T14:22:00Z</cp:lastPrinted>
  <dcterms:created xsi:type="dcterms:W3CDTF">2017-03-09T14:25:00Z</dcterms:created>
  <dcterms:modified xsi:type="dcterms:W3CDTF">2019-07-02T06:47:00Z</dcterms:modified>
</cp:coreProperties>
</file>