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25" w:rsidRDefault="00DB1148">
      <w:pPr>
        <w:ind w:left="1233"/>
        <w:rPr>
          <w:sz w:val="20"/>
          <w:szCs w:val="20"/>
        </w:rPr>
      </w:pPr>
      <w:bookmarkStart w:id="0" w:name="_GoBack"/>
      <w:r>
        <w:rPr>
          <w:rFonts w:eastAsia="Times New Roman"/>
          <w:noProof/>
          <w:sz w:val="28"/>
          <w:szCs w:val="28"/>
        </w:rPr>
        <w:drawing>
          <wp:anchor distT="0" distB="0" distL="114300" distR="114300" simplePos="0" relativeHeight="251657728" behindDoc="1" locked="0" layoutInCell="0" allowOverlap="1">
            <wp:simplePos x="0" y="0"/>
            <wp:positionH relativeFrom="page">
              <wp:posOffset>405765</wp:posOffset>
            </wp:positionH>
            <wp:positionV relativeFrom="page">
              <wp:posOffset>348615</wp:posOffset>
            </wp:positionV>
            <wp:extent cx="6911340" cy="10074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6911340" cy="10074910"/>
                    </a:xfrm>
                    <a:prstGeom prst="rect">
                      <a:avLst/>
                    </a:prstGeom>
                    <a:noFill/>
                  </pic:spPr>
                </pic:pic>
              </a:graphicData>
            </a:graphic>
          </wp:anchor>
        </w:drawing>
      </w:r>
      <w:bookmarkEnd w:id="0"/>
      <w:r>
        <w:rPr>
          <w:rFonts w:eastAsia="Times New Roman"/>
          <w:sz w:val="28"/>
          <w:szCs w:val="28"/>
        </w:rPr>
        <w:t>Комитет по архитектуре и градостроительству Московской области</w:t>
      </w: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63" w:lineRule="exact"/>
        <w:rPr>
          <w:sz w:val="24"/>
          <w:szCs w:val="24"/>
        </w:rPr>
      </w:pPr>
    </w:p>
    <w:p w:rsidR="00C57D25" w:rsidRDefault="00DB1148">
      <w:pPr>
        <w:ind w:right="-1072"/>
        <w:jc w:val="center"/>
        <w:rPr>
          <w:sz w:val="20"/>
          <w:szCs w:val="20"/>
        </w:rPr>
      </w:pPr>
      <w:r>
        <w:rPr>
          <w:rFonts w:eastAsia="Times New Roman"/>
          <w:sz w:val="28"/>
          <w:szCs w:val="28"/>
        </w:rPr>
        <w:t>Государственное автономное учреждение Московской области</w:t>
      </w:r>
    </w:p>
    <w:p w:rsidR="00C57D25" w:rsidRDefault="00C57D25">
      <w:pPr>
        <w:spacing w:line="24" w:lineRule="exact"/>
        <w:rPr>
          <w:sz w:val="24"/>
          <w:szCs w:val="24"/>
        </w:rPr>
      </w:pPr>
    </w:p>
    <w:p w:rsidR="00C57D25" w:rsidRDefault="00DB1148">
      <w:pPr>
        <w:ind w:right="-1072"/>
        <w:jc w:val="center"/>
        <w:rPr>
          <w:sz w:val="20"/>
          <w:szCs w:val="20"/>
        </w:rPr>
      </w:pPr>
      <w:r>
        <w:rPr>
          <w:rFonts w:eastAsia="Times New Roman"/>
          <w:b/>
          <w:bCs/>
          <w:sz w:val="26"/>
          <w:szCs w:val="26"/>
        </w:rPr>
        <w:t>«Научно-исследовательский и проектный институт градостроительства»</w:t>
      </w:r>
    </w:p>
    <w:p w:rsidR="00C57D25" w:rsidRDefault="00DB1148">
      <w:pPr>
        <w:spacing w:line="238" w:lineRule="auto"/>
        <w:ind w:left="3373"/>
        <w:rPr>
          <w:sz w:val="20"/>
          <w:szCs w:val="20"/>
        </w:rPr>
      </w:pPr>
      <w:r>
        <w:rPr>
          <w:rFonts w:eastAsia="Times New Roman"/>
          <w:sz w:val="24"/>
          <w:szCs w:val="24"/>
        </w:rPr>
        <w:t>(ГАУ МО «НИиПИ градостроительства»)</w:t>
      </w:r>
    </w:p>
    <w:p w:rsidR="00C57D25" w:rsidRDefault="00C57D25">
      <w:pPr>
        <w:spacing w:line="282" w:lineRule="exact"/>
        <w:rPr>
          <w:sz w:val="24"/>
          <w:szCs w:val="24"/>
        </w:rPr>
      </w:pPr>
    </w:p>
    <w:p w:rsidR="00C57D25" w:rsidRDefault="00DB1148">
      <w:pPr>
        <w:ind w:right="-1072"/>
        <w:jc w:val="center"/>
        <w:rPr>
          <w:sz w:val="20"/>
          <w:szCs w:val="20"/>
        </w:rPr>
      </w:pPr>
      <w:r>
        <w:rPr>
          <w:rFonts w:eastAsia="Times New Roman"/>
          <w:b/>
          <w:bCs/>
          <w:sz w:val="18"/>
          <w:szCs w:val="18"/>
        </w:rPr>
        <w:t>129110, Москва, ул. Гиляровского, д.47, стр.3, тел: (495) 681 -88-18, факс: (495) 681-20-56,</w:t>
      </w:r>
    </w:p>
    <w:p w:rsidR="00C57D25" w:rsidRDefault="00C57D25">
      <w:pPr>
        <w:spacing w:line="1" w:lineRule="exact"/>
        <w:rPr>
          <w:sz w:val="24"/>
          <w:szCs w:val="24"/>
        </w:rPr>
      </w:pPr>
    </w:p>
    <w:p w:rsidR="00C57D25" w:rsidRPr="00DB1148" w:rsidRDefault="00DB1148">
      <w:pPr>
        <w:ind w:right="-1072"/>
        <w:jc w:val="center"/>
        <w:rPr>
          <w:sz w:val="20"/>
          <w:szCs w:val="20"/>
          <w:lang w:val="en-US"/>
        </w:rPr>
      </w:pPr>
      <w:r w:rsidRPr="00DB1148">
        <w:rPr>
          <w:rFonts w:eastAsia="Times New Roman"/>
          <w:b/>
          <w:bCs/>
          <w:sz w:val="18"/>
          <w:szCs w:val="18"/>
          <w:u w:val="single"/>
          <w:lang w:val="en-US"/>
        </w:rPr>
        <w:t>www.niipigrad.ru</w:t>
      </w:r>
      <w:r w:rsidRPr="00DB1148">
        <w:rPr>
          <w:rFonts w:eastAsia="Times New Roman"/>
          <w:b/>
          <w:bCs/>
          <w:sz w:val="18"/>
          <w:szCs w:val="18"/>
          <w:lang w:val="en-US"/>
        </w:rPr>
        <w:t xml:space="preserve">, e-mail: </w:t>
      </w:r>
      <w:r w:rsidRPr="00DB1148">
        <w:rPr>
          <w:rFonts w:eastAsia="Times New Roman"/>
          <w:b/>
          <w:bCs/>
          <w:sz w:val="18"/>
          <w:szCs w:val="18"/>
          <w:u w:val="single"/>
          <w:lang w:val="en-US"/>
        </w:rPr>
        <w:t>info@niipi.ru</w:t>
      </w:r>
    </w:p>
    <w:p w:rsidR="00C57D25" w:rsidRPr="00DB1148" w:rsidRDefault="00C57D25">
      <w:pPr>
        <w:spacing w:line="200" w:lineRule="exact"/>
        <w:rPr>
          <w:sz w:val="24"/>
          <w:szCs w:val="24"/>
          <w:lang w:val="en-US"/>
        </w:rPr>
      </w:pPr>
    </w:p>
    <w:p w:rsidR="00C57D25" w:rsidRDefault="00DB1148">
      <w:pPr>
        <w:ind w:left="533"/>
        <w:rPr>
          <w:sz w:val="20"/>
          <w:szCs w:val="20"/>
        </w:rPr>
      </w:pPr>
      <w:r>
        <w:rPr>
          <w:rFonts w:eastAsia="Times New Roman"/>
          <w:sz w:val="24"/>
          <w:szCs w:val="24"/>
        </w:rPr>
        <w:t>Государственное задание</w:t>
      </w:r>
    </w:p>
    <w:p w:rsidR="00C57D25" w:rsidRDefault="00DB1148">
      <w:pPr>
        <w:ind w:left="533"/>
        <w:rPr>
          <w:sz w:val="20"/>
          <w:szCs w:val="20"/>
        </w:rPr>
      </w:pPr>
      <w:r>
        <w:rPr>
          <w:rFonts w:eastAsia="Times New Roman"/>
          <w:sz w:val="24"/>
          <w:szCs w:val="24"/>
        </w:rPr>
        <w:t>от 17.01.2020 № 8340003 (версия № 1)</w:t>
      </w:r>
    </w:p>
    <w:p w:rsidR="00C57D25" w:rsidRDefault="00DB1148">
      <w:pPr>
        <w:ind w:left="533"/>
        <w:rPr>
          <w:sz w:val="20"/>
          <w:szCs w:val="20"/>
        </w:rPr>
      </w:pPr>
      <w:r>
        <w:rPr>
          <w:rFonts w:eastAsia="Times New Roman"/>
          <w:sz w:val="24"/>
          <w:szCs w:val="24"/>
        </w:rPr>
        <w:t>(№ реестровой записи 289381001000000010001)</w:t>
      </w: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72" w:lineRule="exact"/>
        <w:rPr>
          <w:sz w:val="24"/>
          <w:szCs w:val="24"/>
        </w:rPr>
      </w:pPr>
    </w:p>
    <w:p w:rsidR="00C57D25" w:rsidRDefault="00665B26">
      <w:pPr>
        <w:spacing w:line="235" w:lineRule="auto"/>
        <w:ind w:left="1940"/>
        <w:jc w:val="center"/>
        <w:rPr>
          <w:sz w:val="20"/>
          <w:szCs w:val="20"/>
        </w:rPr>
      </w:pPr>
      <w:r>
        <w:rPr>
          <w:rFonts w:eastAsia="Times New Roman"/>
          <w:b/>
          <w:bCs/>
          <w:sz w:val="26"/>
          <w:szCs w:val="26"/>
        </w:rPr>
        <w:t>Генеральный</w:t>
      </w:r>
      <w:r w:rsidR="00DB1148">
        <w:rPr>
          <w:rFonts w:eastAsia="Times New Roman"/>
          <w:b/>
          <w:bCs/>
          <w:sz w:val="26"/>
          <w:szCs w:val="26"/>
        </w:rPr>
        <w:t xml:space="preserve"> план Одинцовского городского округа Московской области применительно к населённому пункту деревня Подушкино</w:t>
      </w:r>
    </w:p>
    <w:p w:rsidR="00C57D25" w:rsidRDefault="00C57D25">
      <w:pPr>
        <w:sectPr w:rsidR="00C57D25">
          <w:pgSz w:w="11900" w:h="16836"/>
          <w:pgMar w:top="638" w:right="1088" w:bottom="0" w:left="867" w:header="0" w:footer="0" w:gutter="0"/>
          <w:cols w:space="720" w:equalWidth="0">
            <w:col w:w="9953"/>
          </w:cols>
        </w:sect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32" w:lineRule="exact"/>
        <w:rPr>
          <w:sz w:val="24"/>
          <w:szCs w:val="24"/>
        </w:rPr>
      </w:pPr>
    </w:p>
    <w:tbl>
      <w:tblPr>
        <w:tblW w:w="0" w:type="auto"/>
        <w:tblLayout w:type="fixed"/>
        <w:tblCellMar>
          <w:left w:w="0" w:type="dxa"/>
          <w:right w:w="0" w:type="dxa"/>
        </w:tblCellMar>
        <w:tblLook w:val="04A0"/>
      </w:tblPr>
      <w:tblGrid>
        <w:gridCol w:w="421"/>
      </w:tblGrid>
      <w:tr w:rsidR="00C57D25">
        <w:trPr>
          <w:trHeight w:val="8860"/>
        </w:trPr>
        <w:tc>
          <w:tcPr>
            <w:tcW w:w="421" w:type="dxa"/>
            <w:textDirection w:val="btLr"/>
            <w:vAlign w:val="bottom"/>
          </w:tcPr>
          <w:p w:rsidR="00C57D25" w:rsidRDefault="00DB1148">
            <w:pPr>
              <w:rPr>
                <w:sz w:val="20"/>
                <w:szCs w:val="20"/>
              </w:rPr>
            </w:pPr>
            <w:r>
              <w:rPr>
                <w:rFonts w:eastAsia="Times New Roman"/>
                <w:sz w:val="1"/>
                <w:szCs w:val="1"/>
              </w:rPr>
              <w:t>Архив. № подл ФИО, подпись и дата  Взамен Арх..№ ФИО, подпись и дата визирования Техотделом</w:t>
            </w:r>
            <w:r>
              <w:rPr>
                <w:noProof/>
                <w:sz w:val="1"/>
                <w:szCs w:val="1"/>
              </w:rPr>
              <w:drawing>
                <wp:inline distT="0" distB="0" distL="0" distR="0">
                  <wp:extent cx="260350" cy="5624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260350" cy="5624195"/>
                          </a:xfrm>
                          <a:prstGeom prst="rect">
                            <a:avLst/>
                          </a:prstGeom>
                          <a:noFill/>
                          <a:ln>
                            <a:noFill/>
                          </a:ln>
                        </pic:spPr>
                      </pic:pic>
                    </a:graphicData>
                  </a:graphic>
                </wp:inline>
              </w:drawing>
            </w:r>
          </w:p>
        </w:tc>
      </w:tr>
    </w:tbl>
    <w:p w:rsidR="00C57D25" w:rsidRDefault="00DB1148">
      <w:pPr>
        <w:spacing w:line="20" w:lineRule="exact"/>
        <w:rPr>
          <w:sz w:val="24"/>
          <w:szCs w:val="24"/>
        </w:rPr>
      </w:pPr>
      <w:r>
        <w:rPr>
          <w:sz w:val="24"/>
          <w:szCs w:val="24"/>
        </w:rPr>
        <w:br w:type="column"/>
      </w: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72" w:lineRule="exact"/>
        <w:rPr>
          <w:sz w:val="24"/>
          <w:szCs w:val="24"/>
        </w:rPr>
      </w:pPr>
    </w:p>
    <w:p w:rsidR="00C57D25" w:rsidRDefault="00DB1148">
      <w:pPr>
        <w:ind w:left="1540"/>
        <w:rPr>
          <w:sz w:val="20"/>
          <w:szCs w:val="20"/>
        </w:rPr>
      </w:pPr>
      <w:r>
        <w:rPr>
          <w:rFonts w:eastAsia="Times New Roman"/>
          <w:b/>
          <w:bCs/>
          <w:sz w:val="24"/>
          <w:szCs w:val="24"/>
        </w:rPr>
        <w:t>Материалы по обоснованию генерального плана</w:t>
      </w:r>
    </w:p>
    <w:p w:rsidR="00C57D25" w:rsidRDefault="00C57D25">
      <w:pPr>
        <w:spacing w:line="200" w:lineRule="exact"/>
        <w:rPr>
          <w:sz w:val="24"/>
          <w:szCs w:val="24"/>
        </w:rPr>
      </w:pPr>
    </w:p>
    <w:p w:rsidR="00C57D25" w:rsidRDefault="00C57D25">
      <w:pPr>
        <w:spacing w:line="356" w:lineRule="exact"/>
        <w:rPr>
          <w:sz w:val="24"/>
          <w:szCs w:val="24"/>
        </w:rPr>
      </w:pPr>
    </w:p>
    <w:p w:rsidR="00C57D25" w:rsidRDefault="00DB1148">
      <w:pPr>
        <w:ind w:left="4060"/>
        <w:rPr>
          <w:sz w:val="20"/>
          <w:szCs w:val="20"/>
        </w:rPr>
      </w:pPr>
      <w:r>
        <w:rPr>
          <w:rFonts w:eastAsia="Times New Roman"/>
          <w:b/>
          <w:bCs/>
          <w:sz w:val="28"/>
          <w:szCs w:val="28"/>
        </w:rPr>
        <w:t>ТОМ II.1.</w:t>
      </w:r>
    </w:p>
    <w:p w:rsidR="00C57D25" w:rsidRDefault="00C57D25">
      <w:pPr>
        <w:spacing w:line="334" w:lineRule="exact"/>
        <w:rPr>
          <w:sz w:val="24"/>
          <w:szCs w:val="24"/>
        </w:rPr>
      </w:pPr>
    </w:p>
    <w:p w:rsidR="00C57D25" w:rsidRDefault="00DB1148">
      <w:pPr>
        <w:spacing w:line="252" w:lineRule="auto"/>
        <w:ind w:left="-379" w:right="200"/>
        <w:jc w:val="center"/>
        <w:rPr>
          <w:sz w:val="20"/>
          <w:szCs w:val="20"/>
        </w:rPr>
      </w:pPr>
      <w:r>
        <w:rPr>
          <w:rFonts w:eastAsia="Times New Roman"/>
          <w:b/>
          <w:bCs/>
          <w:sz w:val="21"/>
          <w:szCs w:val="21"/>
        </w:rPr>
        <w:t>«ОСОБЫЕ УСЛОВИЯ ИСПОЛЬЗОВАНИЯ ТЕРРИТОРИЙ ЗОН САНИТАРНОЙ ОХРАНЫ ИСТОЧНИКОВ ВОДОСНАБЖЕНИЯ ГОРОДА МОСКВЫ</w:t>
      </w:r>
    </w:p>
    <w:p w:rsidR="00C57D25" w:rsidRDefault="00C57D25">
      <w:pPr>
        <w:spacing w:line="1" w:lineRule="exact"/>
        <w:rPr>
          <w:sz w:val="24"/>
          <w:szCs w:val="24"/>
        </w:rPr>
      </w:pPr>
    </w:p>
    <w:p w:rsidR="00C57D25" w:rsidRDefault="00DB1148">
      <w:pPr>
        <w:numPr>
          <w:ilvl w:val="0"/>
          <w:numId w:val="1"/>
        </w:numPr>
        <w:tabs>
          <w:tab w:val="left" w:pos="1064"/>
        </w:tabs>
        <w:spacing w:line="248" w:lineRule="auto"/>
        <w:ind w:left="1440" w:right="640" w:hanging="571"/>
        <w:rPr>
          <w:rFonts w:eastAsia="Times New Roman"/>
          <w:b/>
          <w:bCs/>
          <w:sz w:val="21"/>
          <w:szCs w:val="21"/>
        </w:rPr>
      </w:pPr>
      <w:r>
        <w:rPr>
          <w:rFonts w:eastAsia="Times New Roman"/>
          <w:b/>
          <w:bCs/>
          <w:sz w:val="21"/>
          <w:szCs w:val="21"/>
        </w:rPr>
        <w:t xml:space="preserve">СООТВЕТСТВИИ С РЕШЕНИЕМ ИСПОЛНИТЕЛЬНЫХ КОМИТЕТОВ МОСКОВСКОГО ГОРОДСКОГО И ОБЛАСТНОГО СОВЕТОВ НАРОДНЫХ ДЕПУТАТОВ </w:t>
      </w:r>
      <w:r>
        <w:rPr>
          <w:rFonts w:eastAsia="Times New Roman"/>
          <w:b/>
          <w:bCs/>
          <w:sz w:val="23"/>
          <w:szCs w:val="23"/>
        </w:rPr>
        <w:t>от 17 апреля 1980 г. №500-1143»</w:t>
      </w: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00" w:lineRule="exact"/>
        <w:rPr>
          <w:sz w:val="24"/>
          <w:szCs w:val="24"/>
        </w:rPr>
      </w:pPr>
    </w:p>
    <w:p w:rsidR="00C57D25" w:rsidRDefault="00C57D25">
      <w:pPr>
        <w:spacing w:line="265" w:lineRule="exact"/>
        <w:rPr>
          <w:sz w:val="24"/>
          <w:szCs w:val="24"/>
        </w:rPr>
      </w:pPr>
    </w:p>
    <w:p w:rsidR="00C57D25" w:rsidRDefault="00DB1148">
      <w:pPr>
        <w:ind w:left="480"/>
        <w:rPr>
          <w:sz w:val="20"/>
          <w:szCs w:val="20"/>
        </w:rPr>
      </w:pPr>
      <w:r>
        <w:rPr>
          <w:rFonts w:eastAsia="Times New Roman"/>
          <w:sz w:val="24"/>
          <w:szCs w:val="24"/>
        </w:rPr>
        <w:t>Мастерская по подготовке проектов документов территориального планирования</w:t>
      </w:r>
    </w:p>
    <w:p w:rsidR="00C57D25" w:rsidRDefault="00C57D25">
      <w:pPr>
        <w:spacing w:line="204" w:lineRule="exact"/>
        <w:rPr>
          <w:sz w:val="24"/>
          <w:szCs w:val="24"/>
        </w:rPr>
      </w:pPr>
    </w:p>
    <w:p w:rsidR="00C57D25" w:rsidRDefault="00DB1148">
      <w:pPr>
        <w:tabs>
          <w:tab w:val="left" w:pos="7320"/>
        </w:tabs>
        <w:rPr>
          <w:sz w:val="20"/>
          <w:szCs w:val="20"/>
        </w:rPr>
      </w:pPr>
      <w:r>
        <w:rPr>
          <w:rFonts w:eastAsia="Times New Roman"/>
          <w:b/>
          <w:bCs/>
          <w:sz w:val="24"/>
          <w:szCs w:val="24"/>
        </w:rPr>
        <w:t>Директор</w:t>
      </w:r>
      <w:r>
        <w:rPr>
          <w:sz w:val="20"/>
          <w:szCs w:val="20"/>
        </w:rPr>
        <w:tab/>
      </w:r>
      <w:r>
        <w:rPr>
          <w:rFonts w:eastAsia="Times New Roman"/>
          <w:b/>
          <w:bCs/>
          <w:sz w:val="24"/>
          <w:szCs w:val="24"/>
        </w:rPr>
        <w:t>Д.В. Климов</w:t>
      </w:r>
    </w:p>
    <w:p w:rsidR="00C57D25" w:rsidRDefault="00C57D25">
      <w:pPr>
        <w:spacing w:line="60" w:lineRule="exact"/>
        <w:rPr>
          <w:sz w:val="24"/>
          <w:szCs w:val="24"/>
        </w:rPr>
      </w:pPr>
    </w:p>
    <w:p w:rsidR="00C57D25" w:rsidRDefault="00DB1148">
      <w:pPr>
        <w:tabs>
          <w:tab w:val="left" w:pos="7320"/>
        </w:tabs>
        <w:rPr>
          <w:sz w:val="20"/>
          <w:szCs w:val="20"/>
        </w:rPr>
      </w:pPr>
      <w:r>
        <w:rPr>
          <w:rFonts w:eastAsia="Times New Roman"/>
          <w:b/>
          <w:bCs/>
          <w:sz w:val="24"/>
          <w:szCs w:val="24"/>
        </w:rPr>
        <w:t>Главный архитектор</w:t>
      </w:r>
      <w:r>
        <w:rPr>
          <w:sz w:val="20"/>
          <w:szCs w:val="20"/>
        </w:rPr>
        <w:tab/>
      </w:r>
      <w:r>
        <w:rPr>
          <w:rFonts w:eastAsia="Times New Roman"/>
          <w:b/>
          <w:bCs/>
          <w:sz w:val="23"/>
          <w:szCs w:val="23"/>
        </w:rPr>
        <w:t>О.В. Малинова</w:t>
      </w:r>
    </w:p>
    <w:p w:rsidR="00C57D25" w:rsidRDefault="00C57D25">
      <w:pPr>
        <w:spacing w:line="120" w:lineRule="exact"/>
        <w:rPr>
          <w:sz w:val="24"/>
          <w:szCs w:val="24"/>
        </w:rPr>
      </w:pPr>
    </w:p>
    <w:p w:rsidR="00C57D25" w:rsidRDefault="00DB1148">
      <w:pPr>
        <w:tabs>
          <w:tab w:val="left" w:pos="7320"/>
        </w:tabs>
        <w:rPr>
          <w:sz w:val="20"/>
          <w:szCs w:val="20"/>
        </w:rPr>
      </w:pPr>
      <w:r>
        <w:rPr>
          <w:rFonts w:eastAsia="Times New Roman"/>
          <w:b/>
          <w:bCs/>
          <w:sz w:val="24"/>
          <w:szCs w:val="24"/>
        </w:rPr>
        <w:t>Главный инженер</w:t>
      </w:r>
      <w:r>
        <w:rPr>
          <w:sz w:val="20"/>
          <w:szCs w:val="20"/>
        </w:rPr>
        <w:tab/>
      </w:r>
      <w:r>
        <w:rPr>
          <w:rFonts w:eastAsia="Times New Roman"/>
          <w:b/>
          <w:bCs/>
          <w:sz w:val="23"/>
          <w:szCs w:val="23"/>
        </w:rPr>
        <w:t>А.А. Долганов</w:t>
      </w:r>
    </w:p>
    <w:p w:rsidR="00C57D25" w:rsidRDefault="00C57D25">
      <w:pPr>
        <w:spacing w:line="121" w:lineRule="exact"/>
        <w:rPr>
          <w:sz w:val="24"/>
          <w:szCs w:val="24"/>
        </w:rPr>
      </w:pPr>
    </w:p>
    <w:p w:rsidR="00C57D25" w:rsidRDefault="00DB1148">
      <w:pPr>
        <w:tabs>
          <w:tab w:val="left" w:pos="7320"/>
        </w:tabs>
        <w:rPr>
          <w:sz w:val="20"/>
          <w:szCs w:val="20"/>
        </w:rPr>
      </w:pPr>
      <w:r>
        <w:rPr>
          <w:rFonts w:eastAsia="Times New Roman"/>
          <w:b/>
          <w:bCs/>
          <w:sz w:val="24"/>
          <w:szCs w:val="24"/>
        </w:rPr>
        <w:t>Руководитель МПДТП</w:t>
      </w:r>
      <w:r>
        <w:rPr>
          <w:sz w:val="20"/>
          <w:szCs w:val="20"/>
        </w:rPr>
        <w:tab/>
      </w:r>
      <w:r>
        <w:rPr>
          <w:rFonts w:eastAsia="Times New Roman"/>
          <w:b/>
          <w:bCs/>
          <w:sz w:val="23"/>
          <w:szCs w:val="23"/>
        </w:rPr>
        <w:t>Н.В. Хирина</w:t>
      </w:r>
    </w:p>
    <w:p w:rsidR="00C57D25" w:rsidRDefault="00C57D25">
      <w:pPr>
        <w:spacing w:line="120" w:lineRule="exact"/>
        <w:rPr>
          <w:sz w:val="24"/>
          <w:szCs w:val="24"/>
        </w:rPr>
      </w:pPr>
    </w:p>
    <w:p w:rsidR="00C57D25" w:rsidRDefault="00DB1148">
      <w:pPr>
        <w:tabs>
          <w:tab w:val="left" w:pos="7320"/>
        </w:tabs>
        <w:rPr>
          <w:sz w:val="20"/>
          <w:szCs w:val="20"/>
        </w:rPr>
      </w:pPr>
      <w:r>
        <w:rPr>
          <w:rFonts w:eastAsia="Times New Roman"/>
          <w:b/>
          <w:bCs/>
          <w:sz w:val="24"/>
          <w:szCs w:val="24"/>
        </w:rPr>
        <w:t>Начальник отдела № 2</w:t>
      </w:r>
      <w:r>
        <w:rPr>
          <w:sz w:val="20"/>
          <w:szCs w:val="20"/>
        </w:rPr>
        <w:tab/>
      </w:r>
      <w:r>
        <w:rPr>
          <w:rFonts w:eastAsia="Times New Roman"/>
          <w:b/>
          <w:bCs/>
          <w:sz w:val="23"/>
          <w:szCs w:val="23"/>
        </w:rPr>
        <w:t>Н.В. Макаров</w:t>
      </w:r>
    </w:p>
    <w:p w:rsidR="00C57D25" w:rsidRDefault="00C57D25">
      <w:pPr>
        <w:spacing w:line="200" w:lineRule="exact"/>
        <w:rPr>
          <w:sz w:val="24"/>
          <w:szCs w:val="24"/>
        </w:rPr>
      </w:pPr>
    </w:p>
    <w:p w:rsidR="00C57D25" w:rsidRDefault="00C57D25">
      <w:pPr>
        <w:spacing w:line="316" w:lineRule="exact"/>
        <w:rPr>
          <w:sz w:val="24"/>
          <w:szCs w:val="24"/>
        </w:rPr>
      </w:pPr>
    </w:p>
    <w:p w:rsidR="00C57D25" w:rsidRDefault="00DB1148">
      <w:pPr>
        <w:ind w:left="4720"/>
        <w:rPr>
          <w:sz w:val="20"/>
          <w:szCs w:val="20"/>
        </w:rPr>
      </w:pPr>
      <w:r>
        <w:rPr>
          <w:rFonts w:eastAsia="Times New Roman"/>
          <w:b/>
          <w:bCs/>
          <w:sz w:val="24"/>
          <w:szCs w:val="24"/>
        </w:rPr>
        <w:t>2020</w:t>
      </w:r>
    </w:p>
    <w:p w:rsidR="00C57D25" w:rsidRDefault="00C57D25">
      <w:pPr>
        <w:sectPr w:rsidR="00C57D25">
          <w:type w:val="continuous"/>
          <w:pgSz w:w="11900" w:h="16836"/>
          <w:pgMar w:top="638" w:right="1088" w:bottom="0" w:left="867" w:header="0" w:footer="0" w:gutter="0"/>
          <w:cols w:num="2" w:space="720" w:equalWidth="0">
            <w:col w:w="421" w:space="412"/>
            <w:col w:w="9120"/>
          </w:cols>
        </w:sectPr>
      </w:pPr>
    </w:p>
    <w:p w:rsidR="00C57D25" w:rsidRDefault="00C57D25">
      <w:pPr>
        <w:spacing w:line="2" w:lineRule="exact"/>
        <w:rPr>
          <w:sz w:val="20"/>
          <w:szCs w:val="20"/>
        </w:rPr>
      </w:pPr>
    </w:p>
    <w:p w:rsidR="00C57D25" w:rsidRDefault="00DB1148">
      <w:pPr>
        <w:spacing w:line="237" w:lineRule="auto"/>
        <w:ind w:left="1680" w:right="60"/>
        <w:jc w:val="center"/>
        <w:rPr>
          <w:sz w:val="20"/>
          <w:szCs w:val="20"/>
        </w:rPr>
      </w:pPr>
      <w:r>
        <w:rPr>
          <w:rFonts w:eastAsia="Times New Roman"/>
          <w:b/>
          <w:bCs/>
          <w:sz w:val="26"/>
          <w:szCs w:val="26"/>
        </w:rPr>
        <w:t>ТОМ II.1. Особые условия использования территорий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Советов народных депутатов от 17 апреля 1980 г. № 500-1143</w:t>
      </w:r>
    </w:p>
    <w:p w:rsidR="00C57D25" w:rsidRDefault="00C57D25">
      <w:pPr>
        <w:spacing w:line="363" w:lineRule="exact"/>
        <w:rPr>
          <w:sz w:val="20"/>
          <w:szCs w:val="20"/>
        </w:rPr>
      </w:pPr>
    </w:p>
    <w:p w:rsidR="00C57D25" w:rsidRDefault="00DB1148">
      <w:pPr>
        <w:ind w:right="-259"/>
        <w:jc w:val="center"/>
        <w:rPr>
          <w:sz w:val="20"/>
          <w:szCs w:val="20"/>
        </w:rPr>
      </w:pPr>
      <w:r>
        <w:rPr>
          <w:rFonts w:eastAsia="Times New Roman"/>
          <w:b/>
          <w:bCs/>
        </w:rPr>
        <w:t>Содержание</w:t>
      </w:r>
    </w:p>
    <w:p w:rsidR="00C57D25" w:rsidRDefault="00C57D25">
      <w:pPr>
        <w:spacing w:line="294" w:lineRule="exact"/>
        <w:rPr>
          <w:sz w:val="20"/>
          <w:szCs w:val="20"/>
        </w:rPr>
      </w:pPr>
    </w:p>
    <w:tbl>
      <w:tblPr>
        <w:tblW w:w="0" w:type="auto"/>
        <w:tblInd w:w="150" w:type="dxa"/>
        <w:tblLayout w:type="fixed"/>
        <w:tblCellMar>
          <w:left w:w="0" w:type="dxa"/>
          <w:right w:w="0" w:type="dxa"/>
        </w:tblCellMar>
        <w:tblLook w:val="04A0"/>
      </w:tblPr>
      <w:tblGrid>
        <w:gridCol w:w="840"/>
        <w:gridCol w:w="7520"/>
        <w:gridCol w:w="1000"/>
      </w:tblGrid>
      <w:tr w:rsidR="00C57D25">
        <w:trPr>
          <w:trHeight w:val="384"/>
        </w:trPr>
        <w:tc>
          <w:tcPr>
            <w:tcW w:w="840" w:type="dxa"/>
            <w:tcBorders>
              <w:top w:val="single" w:sz="8" w:space="0" w:color="auto"/>
              <w:left w:val="single" w:sz="8" w:space="0" w:color="auto"/>
              <w:right w:val="single" w:sz="8" w:space="0" w:color="auto"/>
            </w:tcBorders>
            <w:vAlign w:val="bottom"/>
          </w:tcPr>
          <w:p w:rsidR="00C57D25" w:rsidRDefault="00DB1148">
            <w:pPr>
              <w:ind w:right="190"/>
              <w:jc w:val="right"/>
              <w:rPr>
                <w:sz w:val="20"/>
                <w:szCs w:val="20"/>
              </w:rPr>
            </w:pPr>
            <w:r>
              <w:rPr>
                <w:rFonts w:eastAsia="Times New Roman"/>
                <w:sz w:val="26"/>
                <w:szCs w:val="26"/>
              </w:rPr>
              <w:t>1.</w:t>
            </w:r>
          </w:p>
        </w:tc>
        <w:tc>
          <w:tcPr>
            <w:tcW w:w="7520" w:type="dxa"/>
            <w:tcBorders>
              <w:top w:val="single" w:sz="8" w:space="0" w:color="auto"/>
              <w:right w:val="single" w:sz="8" w:space="0" w:color="auto"/>
            </w:tcBorders>
            <w:vAlign w:val="bottom"/>
          </w:tcPr>
          <w:p w:rsidR="00C57D25" w:rsidRDefault="00DB1148">
            <w:pPr>
              <w:ind w:left="100"/>
              <w:rPr>
                <w:sz w:val="20"/>
                <w:szCs w:val="20"/>
              </w:rPr>
            </w:pPr>
            <w:r>
              <w:rPr>
                <w:rFonts w:eastAsia="Times New Roman"/>
                <w:sz w:val="26"/>
                <w:szCs w:val="26"/>
              </w:rPr>
              <w:t>Общая часть</w:t>
            </w:r>
          </w:p>
        </w:tc>
        <w:tc>
          <w:tcPr>
            <w:tcW w:w="1000" w:type="dxa"/>
            <w:tcBorders>
              <w:top w:val="single" w:sz="8" w:space="0" w:color="auto"/>
              <w:right w:val="single" w:sz="8" w:space="0" w:color="auto"/>
            </w:tcBorders>
            <w:vAlign w:val="bottom"/>
          </w:tcPr>
          <w:p w:rsidR="00C57D25" w:rsidRDefault="00DB1148">
            <w:pPr>
              <w:jc w:val="center"/>
              <w:rPr>
                <w:sz w:val="20"/>
                <w:szCs w:val="20"/>
              </w:rPr>
            </w:pPr>
            <w:r>
              <w:rPr>
                <w:rFonts w:eastAsia="Times New Roman"/>
                <w:w w:val="99"/>
                <w:sz w:val="28"/>
                <w:szCs w:val="28"/>
              </w:rPr>
              <w:t>4</w:t>
            </w:r>
          </w:p>
        </w:tc>
      </w:tr>
      <w:tr w:rsidR="00C57D25">
        <w:trPr>
          <w:trHeight w:val="344"/>
        </w:trPr>
        <w:tc>
          <w:tcPr>
            <w:tcW w:w="840" w:type="dxa"/>
            <w:tcBorders>
              <w:left w:val="single" w:sz="8" w:space="0" w:color="auto"/>
              <w:bottom w:val="single" w:sz="8" w:space="0" w:color="auto"/>
              <w:right w:val="single" w:sz="8" w:space="0" w:color="auto"/>
            </w:tcBorders>
            <w:vAlign w:val="bottom"/>
          </w:tcPr>
          <w:p w:rsidR="00C57D25" w:rsidRDefault="00C57D25">
            <w:pPr>
              <w:rPr>
                <w:sz w:val="24"/>
                <w:szCs w:val="24"/>
              </w:rPr>
            </w:pPr>
          </w:p>
        </w:tc>
        <w:tc>
          <w:tcPr>
            <w:tcW w:w="7520" w:type="dxa"/>
            <w:tcBorders>
              <w:bottom w:val="single" w:sz="8" w:space="0" w:color="auto"/>
              <w:right w:val="single" w:sz="8" w:space="0" w:color="auto"/>
            </w:tcBorders>
            <w:vAlign w:val="bottom"/>
          </w:tcPr>
          <w:p w:rsidR="00C57D25" w:rsidRDefault="00C57D25">
            <w:pPr>
              <w:rPr>
                <w:sz w:val="24"/>
                <w:szCs w:val="24"/>
              </w:rPr>
            </w:pPr>
          </w:p>
        </w:tc>
        <w:tc>
          <w:tcPr>
            <w:tcW w:w="1000" w:type="dxa"/>
            <w:tcBorders>
              <w:bottom w:val="single" w:sz="8" w:space="0" w:color="auto"/>
              <w:right w:val="single" w:sz="8" w:space="0" w:color="auto"/>
            </w:tcBorders>
            <w:vAlign w:val="bottom"/>
          </w:tcPr>
          <w:p w:rsidR="00C57D25" w:rsidRDefault="00C57D25">
            <w:pPr>
              <w:rPr>
                <w:sz w:val="24"/>
                <w:szCs w:val="24"/>
              </w:rPr>
            </w:pPr>
          </w:p>
        </w:tc>
      </w:tr>
      <w:tr w:rsidR="00C57D25">
        <w:trPr>
          <w:trHeight w:val="303"/>
        </w:trPr>
        <w:tc>
          <w:tcPr>
            <w:tcW w:w="840" w:type="dxa"/>
            <w:tcBorders>
              <w:left w:val="single" w:sz="8" w:space="0" w:color="auto"/>
              <w:right w:val="single" w:sz="8" w:space="0" w:color="auto"/>
            </w:tcBorders>
            <w:vAlign w:val="bottom"/>
          </w:tcPr>
          <w:p w:rsidR="00C57D25" w:rsidRDefault="00DB1148">
            <w:pPr>
              <w:ind w:right="190"/>
              <w:jc w:val="right"/>
              <w:rPr>
                <w:sz w:val="20"/>
                <w:szCs w:val="20"/>
              </w:rPr>
            </w:pPr>
            <w:r>
              <w:rPr>
                <w:rFonts w:eastAsia="Times New Roman"/>
                <w:sz w:val="26"/>
                <w:szCs w:val="26"/>
              </w:rPr>
              <w:t>2.</w:t>
            </w:r>
          </w:p>
        </w:tc>
        <w:tc>
          <w:tcPr>
            <w:tcW w:w="7520" w:type="dxa"/>
            <w:tcBorders>
              <w:right w:val="single" w:sz="8" w:space="0" w:color="auto"/>
            </w:tcBorders>
            <w:vAlign w:val="bottom"/>
          </w:tcPr>
          <w:p w:rsidR="00C57D25" w:rsidRDefault="00DB1148">
            <w:pPr>
              <w:spacing w:line="287" w:lineRule="exact"/>
              <w:ind w:left="100"/>
              <w:rPr>
                <w:sz w:val="20"/>
                <w:szCs w:val="20"/>
              </w:rPr>
            </w:pPr>
            <w:r>
              <w:rPr>
                <w:rFonts w:eastAsia="Times New Roman"/>
                <w:sz w:val="26"/>
                <w:szCs w:val="26"/>
              </w:rPr>
              <w:t>Основные  положения  проекта  установления  красных  линий</w:t>
            </w:r>
          </w:p>
        </w:tc>
        <w:tc>
          <w:tcPr>
            <w:tcW w:w="1000" w:type="dxa"/>
            <w:tcBorders>
              <w:right w:val="single" w:sz="8" w:space="0" w:color="auto"/>
            </w:tcBorders>
            <w:vAlign w:val="bottom"/>
          </w:tcPr>
          <w:p w:rsidR="00C57D25" w:rsidRDefault="00DB1148">
            <w:pPr>
              <w:spacing w:line="304" w:lineRule="exact"/>
              <w:jc w:val="center"/>
              <w:rPr>
                <w:sz w:val="20"/>
                <w:szCs w:val="20"/>
              </w:rPr>
            </w:pPr>
            <w:r>
              <w:rPr>
                <w:rFonts w:eastAsia="Times New Roman"/>
                <w:w w:val="99"/>
                <w:sz w:val="28"/>
                <w:szCs w:val="28"/>
              </w:rPr>
              <w:t>5</w:t>
            </w:r>
          </w:p>
        </w:tc>
      </w:tr>
      <w:tr w:rsidR="00C57D25">
        <w:trPr>
          <w:trHeight w:val="286"/>
        </w:trPr>
        <w:tc>
          <w:tcPr>
            <w:tcW w:w="840" w:type="dxa"/>
            <w:tcBorders>
              <w:left w:val="single" w:sz="8" w:space="0" w:color="auto"/>
              <w:right w:val="single" w:sz="8" w:space="0" w:color="auto"/>
            </w:tcBorders>
            <w:vAlign w:val="bottom"/>
          </w:tcPr>
          <w:p w:rsidR="00C57D25" w:rsidRDefault="00C57D25">
            <w:pPr>
              <w:rPr>
                <w:sz w:val="24"/>
                <w:szCs w:val="24"/>
              </w:rPr>
            </w:pPr>
          </w:p>
        </w:tc>
        <w:tc>
          <w:tcPr>
            <w:tcW w:w="7520" w:type="dxa"/>
            <w:tcBorders>
              <w:right w:val="single" w:sz="8" w:space="0" w:color="auto"/>
            </w:tcBorders>
            <w:vAlign w:val="bottom"/>
          </w:tcPr>
          <w:p w:rsidR="00C57D25" w:rsidRDefault="00DB1148">
            <w:pPr>
              <w:spacing w:line="286" w:lineRule="exact"/>
              <w:ind w:left="100"/>
              <w:rPr>
                <w:sz w:val="20"/>
                <w:szCs w:val="20"/>
              </w:rPr>
            </w:pPr>
            <w:r>
              <w:rPr>
                <w:rFonts w:eastAsia="Times New Roman"/>
                <w:sz w:val="26"/>
                <w:szCs w:val="26"/>
              </w:rPr>
              <w:t>границ  зон  санитарной  охраны  источников  водоснабжения  г.</w:t>
            </w:r>
          </w:p>
        </w:tc>
        <w:tc>
          <w:tcPr>
            <w:tcW w:w="1000" w:type="dxa"/>
            <w:tcBorders>
              <w:right w:val="single" w:sz="8" w:space="0" w:color="auto"/>
            </w:tcBorders>
            <w:vAlign w:val="bottom"/>
          </w:tcPr>
          <w:p w:rsidR="00C57D25" w:rsidRDefault="00C57D25">
            <w:pPr>
              <w:rPr>
                <w:sz w:val="24"/>
                <w:szCs w:val="24"/>
              </w:rPr>
            </w:pPr>
          </w:p>
        </w:tc>
      </w:tr>
      <w:tr w:rsidR="00C57D25">
        <w:trPr>
          <w:trHeight w:val="287"/>
        </w:trPr>
        <w:tc>
          <w:tcPr>
            <w:tcW w:w="840" w:type="dxa"/>
            <w:tcBorders>
              <w:left w:val="single" w:sz="8" w:space="0" w:color="auto"/>
              <w:right w:val="single" w:sz="8" w:space="0" w:color="auto"/>
            </w:tcBorders>
            <w:vAlign w:val="bottom"/>
          </w:tcPr>
          <w:p w:rsidR="00C57D25" w:rsidRDefault="00C57D25">
            <w:pPr>
              <w:rPr>
                <w:sz w:val="24"/>
                <w:szCs w:val="24"/>
              </w:rPr>
            </w:pPr>
          </w:p>
        </w:tc>
        <w:tc>
          <w:tcPr>
            <w:tcW w:w="7520" w:type="dxa"/>
            <w:tcBorders>
              <w:right w:val="single" w:sz="8" w:space="0" w:color="auto"/>
            </w:tcBorders>
            <w:vAlign w:val="bottom"/>
          </w:tcPr>
          <w:p w:rsidR="00C57D25" w:rsidRDefault="00DB1148">
            <w:pPr>
              <w:spacing w:line="287" w:lineRule="exact"/>
              <w:ind w:left="100"/>
              <w:rPr>
                <w:sz w:val="20"/>
                <w:szCs w:val="20"/>
              </w:rPr>
            </w:pPr>
            <w:r>
              <w:rPr>
                <w:rFonts w:eastAsia="Times New Roman"/>
                <w:sz w:val="26"/>
                <w:szCs w:val="26"/>
              </w:rPr>
              <w:t>Москвы в границах ЛПЗП</w:t>
            </w:r>
          </w:p>
        </w:tc>
        <w:tc>
          <w:tcPr>
            <w:tcW w:w="1000" w:type="dxa"/>
            <w:tcBorders>
              <w:right w:val="single" w:sz="8" w:space="0" w:color="auto"/>
            </w:tcBorders>
            <w:vAlign w:val="bottom"/>
          </w:tcPr>
          <w:p w:rsidR="00C57D25" w:rsidRDefault="00C57D25">
            <w:pPr>
              <w:rPr>
                <w:sz w:val="24"/>
                <w:szCs w:val="24"/>
              </w:rPr>
            </w:pPr>
          </w:p>
        </w:tc>
      </w:tr>
      <w:tr w:rsidR="00C57D25">
        <w:trPr>
          <w:trHeight w:val="288"/>
        </w:trPr>
        <w:tc>
          <w:tcPr>
            <w:tcW w:w="840" w:type="dxa"/>
            <w:tcBorders>
              <w:left w:val="single" w:sz="8" w:space="0" w:color="auto"/>
              <w:bottom w:val="single" w:sz="8" w:space="0" w:color="auto"/>
              <w:right w:val="single" w:sz="8" w:space="0" w:color="auto"/>
            </w:tcBorders>
            <w:vAlign w:val="bottom"/>
          </w:tcPr>
          <w:p w:rsidR="00C57D25" w:rsidRDefault="00C57D25">
            <w:pPr>
              <w:rPr>
                <w:sz w:val="24"/>
                <w:szCs w:val="24"/>
              </w:rPr>
            </w:pPr>
          </w:p>
        </w:tc>
        <w:tc>
          <w:tcPr>
            <w:tcW w:w="7520" w:type="dxa"/>
            <w:tcBorders>
              <w:bottom w:val="single" w:sz="8" w:space="0" w:color="auto"/>
              <w:right w:val="single" w:sz="8" w:space="0" w:color="auto"/>
            </w:tcBorders>
            <w:vAlign w:val="bottom"/>
          </w:tcPr>
          <w:p w:rsidR="00C57D25" w:rsidRDefault="00C57D25">
            <w:pPr>
              <w:rPr>
                <w:sz w:val="24"/>
                <w:szCs w:val="24"/>
              </w:rPr>
            </w:pPr>
          </w:p>
        </w:tc>
        <w:tc>
          <w:tcPr>
            <w:tcW w:w="1000" w:type="dxa"/>
            <w:tcBorders>
              <w:bottom w:val="single" w:sz="8" w:space="0" w:color="auto"/>
              <w:right w:val="single" w:sz="8" w:space="0" w:color="auto"/>
            </w:tcBorders>
            <w:vAlign w:val="bottom"/>
          </w:tcPr>
          <w:p w:rsidR="00C57D25" w:rsidRDefault="00C57D25">
            <w:pPr>
              <w:rPr>
                <w:sz w:val="24"/>
                <w:szCs w:val="24"/>
              </w:rPr>
            </w:pPr>
          </w:p>
        </w:tc>
      </w:tr>
      <w:tr w:rsidR="00C57D25">
        <w:trPr>
          <w:trHeight w:val="365"/>
        </w:trPr>
        <w:tc>
          <w:tcPr>
            <w:tcW w:w="840" w:type="dxa"/>
            <w:tcBorders>
              <w:left w:val="single" w:sz="8" w:space="0" w:color="auto"/>
              <w:right w:val="single" w:sz="8" w:space="0" w:color="auto"/>
            </w:tcBorders>
            <w:vAlign w:val="bottom"/>
          </w:tcPr>
          <w:p w:rsidR="00C57D25" w:rsidRDefault="00DB1148">
            <w:pPr>
              <w:ind w:right="190"/>
              <w:jc w:val="right"/>
              <w:rPr>
                <w:sz w:val="20"/>
                <w:szCs w:val="20"/>
              </w:rPr>
            </w:pPr>
            <w:r>
              <w:rPr>
                <w:rFonts w:eastAsia="Times New Roman"/>
                <w:sz w:val="26"/>
                <w:szCs w:val="26"/>
              </w:rPr>
              <w:t>3.</w:t>
            </w:r>
          </w:p>
        </w:tc>
        <w:tc>
          <w:tcPr>
            <w:tcW w:w="7520" w:type="dxa"/>
            <w:tcBorders>
              <w:right w:val="single" w:sz="8" w:space="0" w:color="auto"/>
            </w:tcBorders>
            <w:vAlign w:val="bottom"/>
          </w:tcPr>
          <w:p w:rsidR="00C57D25" w:rsidRDefault="00DB1148">
            <w:pPr>
              <w:spacing w:line="287" w:lineRule="exact"/>
              <w:ind w:left="100"/>
              <w:rPr>
                <w:sz w:val="20"/>
                <w:szCs w:val="20"/>
              </w:rPr>
            </w:pPr>
            <w:r>
              <w:rPr>
                <w:rFonts w:eastAsia="Times New Roman"/>
                <w:sz w:val="26"/>
                <w:szCs w:val="26"/>
              </w:rPr>
              <w:t>Описание границ зон санитарной охраны</w:t>
            </w:r>
          </w:p>
        </w:tc>
        <w:tc>
          <w:tcPr>
            <w:tcW w:w="1000" w:type="dxa"/>
            <w:tcBorders>
              <w:right w:val="single" w:sz="8" w:space="0" w:color="auto"/>
            </w:tcBorders>
            <w:vAlign w:val="bottom"/>
          </w:tcPr>
          <w:p w:rsidR="00C57D25" w:rsidRDefault="00DB1148">
            <w:pPr>
              <w:jc w:val="center"/>
              <w:rPr>
                <w:sz w:val="20"/>
                <w:szCs w:val="20"/>
              </w:rPr>
            </w:pPr>
            <w:r>
              <w:rPr>
                <w:rFonts w:eastAsia="Times New Roman"/>
                <w:w w:val="99"/>
                <w:sz w:val="28"/>
                <w:szCs w:val="28"/>
              </w:rPr>
              <w:t>6</w:t>
            </w:r>
          </w:p>
        </w:tc>
      </w:tr>
      <w:tr w:rsidR="00C57D25">
        <w:trPr>
          <w:trHeight w:val="344"/>
        </w:trPr>
        <w:tc>
          <w:tcPr>
            <w:tcW w:w="840" w:type="dxa"/>
            <w:tcBorders>
              <w:left w:val="single" w:sz="8" w:space="0" w:color="auto"/>
              <w:bottom w:val="single" w:sz="8" w:space="0" w:color="auto"/>
              <w:right w:val="single" w:sz="8" w:space="0" w:color="auto"/>
            </w:tcBorders>
            <w:vAlign w:val="bottom"/>
          </w:tcPr>
          <w:p w:rsidR="00C57D25" w:rsidRDefault="00C57D25">
            <w:pPr>
              <w:rPr>
                <w:sz w:val="24"/>
                <w:szCs w:val="24"/>
              </w:rPr>
            </w:pPr>
          </w:p>
        </w:tc>
        <w:tc>
          <w:tcPr>
            <w:tcW w:w="7520" w:type="dxa"/>
            <w:tcBorders>
              <w:bottom w:val="single" w:sz="8" w:space="0" w:color="auto"/>
              <w:right w:val="single" w:sz="8" w:space="0" w:color="auto"/>
            </w:tcBorders>
            <w:vAlign w:val="bottom"/>
          </w:tcPr>
          <w:p w:rsidR="00C57D25" w:rsidRDefault="00C57D25">
            <w:pPr>
              <w:rPr>
                <w:sz w:val="24"/>
                <w:szCs w:val="24"/>
              </w:rPr>
            </w:pPr>
          </w:p>
        </w:tc>
        <w:tc>
          <w:tcPr>
            <w:tcW w:w="1000" w:type="dxa"/>
            <w:tcBorders>
              <w:bottom w:val="single" w:sz="8" w:space="0" w:color="auto"/>
              <w:right w:val="single" w:sz="8" w:space="0" w:color="auto"/>
            </w:tcBorders>
            <w:vAlign w:val="bottom"/>
          </w:tcPr>
          <w:p w:rsidR="00C57D25" w:rsidRDefault="00C57D25">
            <w:pPr>
              <w:rPr>
                <w:sz w:val="24"/>
                <w:szCs w:val="24"/>
              </w:rPr>
            </w:pPr>
          </w:p>
        </w:tc>
      </w:tr>
      <w:tr w:rsidR="00C57D25">
        <w:trPr>
          <w:trHeight w:val="364"/>
        </w:trPr>
        <w:tc>
          <w:tcPr>
            <w:tcW w:w="840" w:type="dxa"/>
            <w:tcBorders>
              <w:left w:val="single" w:sz="8" w:space="0" w:color="auto"/>
              <w:right w:val="single" w:sz="8" w:space="0" w:color="auto"/>
            </w:tcBorders>
            <w:vAlign w:val="bottom"/>
          </w:tcPr>
          <w:p w:rsidR="00C57D25" w:rsidRDefault="00DB1148">
            <w:pPr>
              <w:ind w:right="190"/>
              <w:jc w:val="right"/>
              <w:rPr>
                <w:sz w:val="20"/>
                <w:szCs w:val="20"/>
              </w:rPr>
            </w:pPr>
            <w:r>
              <w:rPr>
                <w:rFonts w:eastAsia="Times New Roman"/>
                <w:sz w:val="26"/>
                <w:szCs w:val="26"/>
              </w:rPr>
              <w:t>4.</w:t>
            </w:r>
          </w:p>
        </w:tc>
        <w:tc>
          <w:tcPr>
            <w:tcW w:w="7520" w:type="dxa"/>
            <w:tcBorders>
              <w:right w:val="single" w:sz="8" w:space="0" w:color="auto"/>
            </w:tcBorders>
            <w:vAlign w:val="bottom"/>
          </w:tcPr>
          <w:p w:rsidR="00C57D25" w:rsidRDefault="00DB1148">
            <w:pPr>
              <w:ind w:left="100"/>
              <w:rPr>
                <w:sz w:val="20"/>
                <w:szCs w:val="20"/>
              </w:rPr>
            </w:pPr>
            <w:r>
              <w:rPr>
                <w:rFonts w:eastAsia="Times New Roman"/>
                <w:sz w:val="26"/>
                <w:szCs w:val="26"/>
              </w:rPr>
              <w:t>Графические материалы:</w:t>
            </w:r>
          </w:p>
        </w:tc>
        <w:tc>
          <w:tcPr>
            <w:tcW w:w="1000" w:type="dxa"/>
            <w:tcBorders>
              <w:right w:val="single" w:sz="8" w:space="0" w:color="auto"/>
            </w:tcBorders>
            <w:vAlign w:val="bottom"/>
          </w:tcPr>
          <w:p w:rsidR="00C57D25" w:rsidRDefault="00DB1148">
            <w:pPr>
              <w:jc w:val="center"/>
              <w:rPr>
                <w:sz w:val="20"/>
                <w:szCs w:val="20"/>
              </w:rPr>
            </w:pPr>
            <w:r>
              <w:rPr>
                <w:rFonts w:eastAsia="Times New Roman"/>
                <w:w w:val="99"/>
                <w:sz w:val="28"/>
                <w:szCs w:val="28"/>
              </w:rPr>
              <w:t>12</w:t>
            </w:r>
          </w:p>
        </w:tc>
      </w:tr>
      <w:tr w:rsidR="00C57D25">
        <w:trPr>
          <w:trHeight w:val="310"/>
        </w:trPr>
        <w:tc>
          <w:tcPr>
            <w:tcW w:w="840" w:type="dxa"/>
            <w:tcBorders>
              <w:left w:val="single" w:sz="8" w:space="0" w:color="auto"/>
              <w:right w:val="single" w:sz="8" w:space="0" w:color="auto"/>
            </w:tcBorders>
            <w:vAlign w:val="bottom"/>
          </w:tcPr>
          <w:p w:rsidR="00C57D25" w:rsidRDefault="00C57D25">
            <w:pPr>
              <w:rPr>
                <w:sz w:val="24"/>
                <w:szCs w:val="24"/>
              </w:rPr>
            </w:pPr>
          </w:p>
        </w:tc>
        <w:tc>
          <w:tcPr>
            <w:tcW w:w="7520" w:type="dxa"/>
            <w:tcBorders>
              <w:right w:val="single" w:sz="8" w:space="0" w:color="auto"/>
            </w:tcBorders>
            <w:vAlign w:val="bottom"/>
          </w:tcPr>
          <w:p w:rsidR="00C57D25" w:rsidRDefault="00DB1148">
            <w:pPr>
              <w:ind w:left="100"/>
              <w:rPr>
                <w:sz w:val="20"/>
                <w:szCs w:val="20"/>
              </w:rPr>
            </w:pPr>
            <w:r>
              <w:rPr>
                <w:rFonts w:eastAsia="Times New Roman"/>
                <w:sz w:val="24"/>
                <w:szCs w:val="24"/>
              </w:rPr>
              <w:t>Карта влияния зон санитарной охраны источников водоснабжения</w:t>
            </w:r>
          </w:p>
        </w:tc>
        <w:tc>
          <w:tcPr>
            <w:tcW w:w="1000" w:type="dxa"/>
            <w:tcBorders>
              <w:right w:val="single" w:sz="8" w:space="0" w:color="auto"/>
            </w:tcBorders>
            <w:vAlign w:val="bottom"/>
          </w:tcPr>
          <w:p w:rsidR="00C57D25" w:rsidRDefault="00C57D25">
            <w:pPr>
              <w:rPr>
                <w:sz w:val="24"/>
                <w:szCs w:val="24"/>
              </w:rPr>
            </w:pPr>
          </w:p>
        </w:tc>
      </w:tr>
      <w:tr w:rsidR="00C57D25">
        <w:trPr>
          <w:trHeight w:val="276"/>
        </w:trPr>
        <w:tc>
          <w:tcPr>
            <w:tcW w:w="840" w:type="dxa"/>
            <w:tcBorders>
              <w:left w:val="single" w:sz="8" w:space="0" w:color="auto"/>
              <w:right w:val="single" w:sz="8" w:space="0" w:color="auto"/>
            </w:tcBorders>
            <w:vAlign w:val="bottom"/>
          </w:tcPr>
          <w:p w:rsidR="00C57D25" w:rsidRDefault="00C57D25">
            <w:pPr>
              <w:rPr>
                <w:sz w:val="23"/>
                <w:szCs w:val="23"/>
              </w:rPr>
            </w:pPr>
          </w:p>
        </w:tc>
        <w:tc>
          <w:tcPr>
            <w:tcW w:w="7520" w:type="dxa"/>
            <w:tcBorders>
              <w:right w:val="single" w:sz="8" w:space="0" w:color="auto"/>
            </w:tcBorders>
            <w:vAlign w:val="bottom"/>
          </w:tcPr>
          <w:p w:rsidR="00C57D25" w:rsidRDefault="00DB1148">
            <w:pPr>
              <w:ind w:left="100"/>
              <w:rPr>
                <w:sz w:val="20"/>
                <w:szCs w:val="20"/>
              </w:rPr>
            </w:pPr>
            <w:r>
              <w:rPr>
                <w:rFonts w:eastAsia="Times New Roman"/>
                <w:sz w:val="24"/>
                <w:szCs w:val="24"/>
              </w:rPr>
              <w:t>города Москвы в соответствии с Решением Исполнительных</w:t>
            </w:r>
          </w:p>
        </w:tc>
        <w:tc>
          <w:tcPr>
            <w:tcW w:w="1000" w:type="dxa"/>
            <w:tcBorders>
              <w:right w:val="single" w:sz="8" w:space="0" w:color="auto"/>
            </w:tcBorders>
            <w:vAlign w:val="bottom"/>
          </w:tcPr>
          <w:p w:rsidR="00C57D25" w:rsidRDefault="00C57D25">
            <w:pPr>
              <w:rPr>
                <w:sz w:val="23"/>
                <w:szCs w:val="23"/>
              </w:rPr>
            </w:pPr>
          </w:p>
        </w:tc>
      </w:tr>
      <w:tr w:rsidR="00C57D25">
        <w:trPr>
          <w:trHeight w:val="276"/>
        </w:trPr>
        <w:tc>
          <w:tcPr>
            <w:tcW w:w="840" w:type="dxa"/>
            <w:tcBorders>
              <w:left w:val="single" w:sz="8" w:space="0" w:color="auto"/>
              <w:right w:val="single" w:sz="8" w:space="0" w:color="auto"/>
            </w:tcBorders>
            <w:vAlign w:val="bottom"/>
          </w:tcPr>
          <w:p w:rsidR="00C57D25" w:rsidRDefault="00C57D25">
            <w:pPr>
              <w:rPr>
                <w:sz w:val="24"/>
                <w:szCs w:val="24"/>
              </w:rPr>
            </w:pPr>
          </w:p>
        </w:tc>
        <w:tc>
          <w:tcPr>
            <w:tcW w:w="7520" w:type="dxa"/>
            <w:tcBorders>
              <w:right w:val="single" w:sz="8" w:space="0" w:color="auto"/>
            </w:tcBorders>
            <w:vAlign w:val="bottom"/>
          </w:tcPr>
          <w:p w:rsidR="00C57D25" w:rsidRDefault="00DB1148">
            <w:pPr>
              <w:ind w:left="100"/>
              <w:rPr>
                <w:sz w:val="20"/>
                <w:szCs w:val="20"/>
              </w:rPr>
            </w:pPr>
            <w:r>
              <w:rPr>
                <w:rFonts w:eastAsia="Times New Roman"/>
                <w:sz w:val="24"/>
                <w:szCs w:val="24"/>
              </w:rPr>
              <w:t>Комитетов Московского городского и областного Советов народных</w:t>
            </w:r>
          </w:p>
        </w:tc>
        <w:tc>
          <w:tcPr>
            <w:tcW w:w="1000" w:type="dxa"/>
            <w:tcBorders>
              <w:right w:val="single" w:sz="8" w:space="0" w:color="auto"/>
            </w:tcBorders>
            <w:vAlign w:val="bottom"/>
          </w:tcPr>
          <w:p w:rsidR="00C57D25" w:rsidRDefault="00C57D25">
            <w:pPr>
              <w:rPr>
                <w:sz w:val="24"/>
                <w:szCs w:val="24"/>
              </w:rPr>
            </w:pPr>
          </w:p>
        </w:tc>
      </w:tr>
      <w:tr w:rsidR="00C57D25">
        <w:trPr>
          <w:trHeight w:val="276"/>
        </w:trPr>
        <w:tc>
          <w:tcPr>
            <w:tcW w:w="840" w:type="dxa"/>
            <w:tcBorders>
              <w:left w:val="single" w:sz="8" w:space="0" w:color="auto"/>
              <w:right w:val="single" w:sz="8" w:space="0" w:color="auto"/>
            </w:tcBorders>
            <w:vAlign w:val="bottom"/>
          </w:tcPr>
          <w:p w:rsidR="00C57D25" w:rsidRDefault="00C57D25">
            <w:pPr>
              <w:rPr>
                <w:sz w:val="24"/>
                <w:szCs w:val="24"/>
              </w:rPr>
            </w:pPr>
          </w:p>
        </w:tc>
        <w:tc>
          <w:tcPr>
            <w:tcW w:w="7520" w:type="dxa"/>
            <w:tcBorders>
              <w:right w:val="single" w:sz="8" w:space="0" w:color="auto"/>
            </w:tcBorders>
            <w:vAlign w:val="bottom"/>
          </w:tcPr>
          <w:p w:rsidR="00C57D25" w:rsidRDefault="00DB1148">
            <w:pPr>
              <w:ind w:left="100"/>
              <w:rPr>
                <w:sz w:val="20"/>
                <w:szCs w:val="20"/>
              </w:rPr>
            </w:pPr>
            <w:r>
              <w:rPr>
                <w:rFonts w:eastAsia="Times New Roman"/>
                <w:sz w:val="24"/>
                <w:szCs w:val="24"/>
              </w:rPr>
              <w:t>депутатов от 17 апреля 1980 г. № 500-1143.</w:t>
            </w:r>
          </w:p>
        </w:tc>
        <w:tc>
          <w:tcPr>
            <w:tcW w:w="1000" w:type="dxa"/>
            <w:tcBorders>
              <w:right w:val="single" w:sz="8" w:space="0" w:color="auto"/>
            </w:tcBorders>
            <w:vAlign w:val="bottom"/>
          </w:tcPr>
          <w:p w:rsidR="00C57D25" w:rsidRDefault="00C57D25">
            <w:pPr>
              <w:rPr>
                <w:sz w:val="24"/>
                <w:szCs w:val="24"/>
              </w:rPr>
            </w:pPr>
          </w:p>
        </w:tc>
      </w:tr>
      <w:tr w:rsidR="00C57D25">
        <w:trPr>
          <w:trHeight w:val="336"/>
        </w:trPr>
        <w:tc>
          <w:tcPr>
            <w:tcW w:w="840" w:type="dxa"/>
            <w:tcBorders>
              <w:left w:val="single" w:sz="8" w:space="0" w:color="auto"/>
              <w:right w:val="single" w:sz="8" w:space="0" w:color="auto"/>
            </w:tcBorders>
            <w:vAlign w:val="bottom"/>
          </w:tcPr>
          <w:p w:rsidR="00C57D25" w:rsidRDefault="00C57D25">
            <w:pPr>
              <w:rPr>
                <w:sz w:val="24"/>
                <w:szCs w:val="24"/>
              </w:rPr>
            </w:pPr>
          </w:p>
        </w:tc>
        <w:tc>
          <w:tcPr>
            <w:tcW w:w="7520" w:type="dxa"/>
            <w:tcBorders>
              <w:right w:val="single" w:sz="8" w:space="0" w:color="auto"/>
            </w:tcBorders>
            <w:vAlign w:val="bottom"/>
          </w:tcPr>
          <w:p w:rsidR="00C57D25" w:rsidRDefault="00DB1148">
            <w:pPr>
              <w:ind w:left="100"/>
              <w:rPr>
                <w:sz w:val="20"/>
                <w:szCs w:val="20"/>
              </w:rPr>
            </w:pPr>
            <w:r>
              <w:rPr>
                <w:rFonts w:eastAsia="Times New Roman"/>
                <w:sz w:val="24"/>
                <w:szCs w:val="24"/>
              </w:rPr>
              <w:t>Карта границ зон санитарной охраны источников водоснабжения</w:t>
            </w:r>
          </w:p>
        </w:tc>
        <w:tc>
          <w:tcPr>
            <w:tcW w:w="1000" w:type="dxa"/>
            <w:tcBorders>
              <w:right w:val="single" w:sz="8" w:space="0" w:color="auto"/>
            </w:tcBorders>
            <w:vAlign w:val="bottom"/>
          </w:tcPr>
          <w:p w:rsidR="00C57D25" w:rsidRDefault="00C57D25">
            <w:pPr>
              <w:rPr>
                <w:sz w:val="24"/>
                <w:szCs w:val="24"/>
              </w:rPr>
            </w:pPr>
          </w:p>
        </w:tc>
      </w:tr>
      <w:tr w:rsidR="00C57D25">
        <w:trPr>
          <w:trHeight w:val="276"/>
        </w:trPr>
        <w:tc>
          <w:tcPr>
            <w:tcW w:w="840" w:type="dxa"/>
            <w:tcBorders>
              <w:left w:val="single" w:sz="8" w:space="0" w:color="auto"/>
              <w:right w:val="single" w:sz="8" w:space="0" w:color="auto"/>
            </w:tcBorders>
            <w:vAlign w:val="bottom"/>
          </w:tcPr>
          <w:p w:rsidR="00C57D25" w:rsidRDefault="00C57D25">
            <w:pPr>
              <w:rPr>
                <w:sz w:val="24"/>
                <w:szCs w:val="24"/>
              </w:rPr>
            </w:pPr>
          </w:p>
        </w:tc>
        <w:tc>
          <w:tcPr>
            <w:tcW w:w="7520" w:type="dxa"/>
            <w:tcBorders>
              <w:right w:val="single" w:sz="8" w:space="0" w:color="auto"/>
            </w:tcBorders>
            <w:vAlign w:val="bottom"/>
          </w:tcPr>
          <w:p w:rsidR="00C57D25" w:rsidRDefault="00DB1148">
            <w:pPr>
              <w:ind w:left="100"/>
              <w:rPr>
                <w:sz w:val="20"/>
                <w:szCs w:val="20"/>
              </w:rPr>
            </w:pPr>
            <w:r>
              <w:rPr>
                <w:rFonts w:eastAsia="Times New Roman"/>
                <w:sz w:val="24"/>
                <w:szCs w:val="24"/>
              </w:rPr>
              <w:t>города Москвы в соответствии с Решением Исполнительных</w:t>
            </w:r>
          </w:p>
        </w:tc>
        <w:tc>
          <w:tcPr>
            <w:tcW w:w="1000" w:type="dxa"/>
            <w:tcBorders>
              <w:right w:val="single" w:sz="8" w:space="0" w:color="auto"/>
            </w:tcBorders>
            <w:vAlign w:val="bottom"/>
          </w:tcPr>
          <w:p w:rsidR="00C57D25" w:rsidRDefault="00C57D25">
            <w:pPr>
              <w:rPr>
                <w:sz w:val="24"/>
                <w:szCs w:val="24"/>
              </w:rPr>
            </w:pPr>
          </w:p>
        </w:tc>
      </w:tr>
      <w:tr w:rsidR="00C57D25">
        <w:trPr>
          <w:trHeight w:val="276"/>
        </w:trPr>
        <w:tc>
          <w:tcPr>
            <w:tcW w:w="840" w:type="dxa"/>
            <w:tcBorders>
              <w:left w:val="single" w:sz="8" w:space="0" w:color="auto"/>
              <w:right w:val="single" w:sz="8" w:space="0" w:color="auto"/>
            </w:tcBorders>
            <w:vAlign w:val="bottom"/>
          </w:tcPr>
          <w:p w:rsidR="00C57D25" w:rsidRDefault="00C57D25">
            <w:pPr>
              <w:rPr>
                <w:sz w:val="24"/>
                <w:szCs w:val="24"/>
              </w:rPr>
            </w:pPr>
          </w:p>
        </w:tc>
        <w:tc>
          <w:tcPr>
            <w:tcW w:w="7520" w:type="dxa"/>
            <w:tcBorders>
              <w:right w:val="single" w:sz="8" w:space="0" w:color="auto"/>
            </w:tcBorders>
            <w:vAlign w:val="bottom"/>
          </w:tcPr>
          <w:p w:rsidR="00C57D25" w:rsidRDefault="00DB1148">
            <w:pPr>
              <w:ind w:left="100"/>
              <w:rPr>
                <w:sz w:val="20"/>
                <w:szCs w:val="20"/>
              </w:rPr>
            </w:pPr>
            <w:r>
              <w:rPr>
                <w:rFonts w:eastAsia="Times New Roman"/>
                <w:sz w:val="24"/>
                <w:szCs w:val="24"/>
              </w:rPr>
              <w:t>Комитетов Московского городского и областного Cоветов народных</w:t>
            </w:r>
          </w:p>
        </w:tc>
        <w:tc>
          <w:tcPr>
            <w:tcW w:w="1000" w:type="dxa"/>
            <w:tcBorders>
              <w:right w:val="single" w:sz="8" w:space="0" w:color="auto"/>
            </w:tcBorders>
            <w:vAlign w:val="bottom"/>
          </w:tcPr>
          <w:p w:rsidR="00C57D25" w:rsidRDefault="00C57D25">
            <w:pPr>
              <w:rPr>
                <w:sz w:val="24"/>
                <w:szCs w:val="24"/>
              </w:rPr>
            </w:pPr>
          </w:p>
        </w:tc>
      </w:tr>
      <w:tr w:rsidR="00C57D25">
        <w:trPr>
          <w:trHeight w:val="276"/>
        </w:trPr>
        <w:tc>
          <w:tcPr>
            <w:tcW w:w="840" w:type="dxa"/>
            <w:tcBorders>
              <w:left w:val="single" w:sz="8" w:space="0" w:color="auto"/>
              <w:right w:val="single" w:sz="8" w:space="0" w:color="auto"/>
            </w:tcBorders>
            <w:vAlign w:val="bottom"/>
          </w:tcPr>
          <w:p w:rsidR="00C57D25" w:rsidRDefault="00C57D25">
            <w:pPr>
              <w:rPr>
                <w:sz w:val="24"/>
                <w:szCs w:val="24"/>
              </w:rPr>
            </w:pPr>
          </w:p>
        </w:tc>
        <w:tc>
          <w:tcPr>
            <w:tcW w:w="7520" w:type="dxa"/>
            <w:tcBorders>
              <w:right w:val="single" w:sz="8" w:space="0" w:color="auto"/>
            </w:tcBorders>
            <w:vAlign w:val="bottom"/>
          </w:tcPr>
          <w:p w:rsidR="00C57D25" w:rsidRDefault="00DB1148">
            <w:pPr>
              <w:ind w:left="100"/>
              <w:rPr>
                <w:sz w:val="20"/>
                <w:szCs w:val="20"/>
              </w:rPr>
            </w:pPr>
            <w:r>
              <w:rPr>
                <w:rFonts w:eastAsia="Times New Roman"/>
                <w:sz w:val="24"/>
                <w:szCs w:val="24"/>
              </w:rPr>
              <w:t xml:space="preserve">депутатов от 17 апреля 1980 г. № 500-1143 </w:t>
            </w:r>
            <w:r>
              <w:rPr>
                <w:rFonts w:eastAsia="Times New Roman"/>
                <w:b/>
                <w:bCs/>
                <w:i/>
                <w:iCs/>
                <w:sz w:val="24"/>
                <w:szCs w:val="24"/>
              </w:rPr>
              <w:t>–сведения ограниченного</w:t>
            </w:r>
          </w:p>
        </w:tc>
        <w:tc>
          <w:tcPr>
            <w:tcW w:w="1000" w:type="dxa"/>
            <w:tcBorders>
              <w:right w:val="single" w:sz="8" w:space="0" w:color="auto"/>
            </w:tcBorders>
            <w:vAlign w:val="bottom"/>
          </w:tcPr>
          <w:p w:rsidR="00C57D25" w:rsidRDefault="00C57D25">
            <w:pPr>
              <w:rPr>
                <w:sz w:val="24"/>
                <w:szCs w:val="24"/>
              </w:rPr>
            </w:pPr>
          </w:p>
        </w:tc>
      </w:tr>
      <w:tr w:rsidR="00C57D25">
        <w:trPr>
          <w:trHeight w:val="283"/>
        </w:trPr>
        <w:tc>
          <w:tcPr>
            <w:tcW w:w="840" w:type="dxa"/>
            <w:tcBorders>
              <w:left w:val="single" w:sz="8" w:space="0" w:color="auto"/>
              <w:bottom w:val="single" w:sz="8" w:space="0" w:color="auto"/>
              <w:right w:val="single" w:sz="8" w:space="0" w:color="auto"/>
            </w:tcBorders>
            <w:vAlign w:val="bottom"/>
          </w:tcPr>
          <w:p w:rsidR="00C57D25" w:rsidRDefault="00C57D25">
            <w:pPr>
              <w:rPr>
                <w:sz w:val="24"/>
                <w:szCs w:val="24"/>
              </w:rPr>
            </w:pPr>
          </w:p>
        </w:tc>
        <w:tc>
          <w:tcPr>
            <w:tcW w:w="7520" w:type="dxa"/>
            <w:tcBorders>
              <w:bottom w:val="single" w:sz="8" w:space="0" w:color="auto"/>
              <w:right w:val="single" w:sz="8" w:space="0" w:color="auto"/>
            </w:tcBorders>
            <w:vAlign w:val="bottom"/>
          </w:tcPr>
          <w:p w:rsidR="00C57D25" w:rsidRDefault="00DB1148">
            <w:pPr>
              <w:ind w:left="100"/>
              <w:rPr>
                <w:sz w:val="20"/>
                <w:szCs w:val="20"/>
              </w:rPr>
            </w:pPr>
            <w:r>
              <w:rPr>
                <w:rFonts w:eastAsia="Times New Roman"/>
                <w:b/>
                <w:bCs/>
                <w:i/>
                <w:iCs/>
                <w:sz w:val="24"/>
                <w:szCs w:val="24"/>
              </w:rPr>
              <w:t>доступа</w:t>
            </w:r>
          </w:p>
        </w:tc>
        <w:tc>
          <w:tcPr>
            <w:tcW w:w="1000" w:type="dxa"/>
            <w:tcBorders>
              <w:bottom w:val="single" w:sz="8" w:space="0" w:color="auto"/>
              <w:right w:val="single" w:sz="8" w:space="0" w:color="auto"/>
            </w:tcBorders>
            <w:vAlign w:val="bottom"/>
          </w:tcPr>
          <w:p w:rsidR="00C57D25" w:rsidRDefault="00C57D25">
            <w:pPr>
              <w:rPr>
                <w:sz w:val="24"/>
                <w:szCs w:val="24"/>
              </w:rPr>
            </w:pPr>
          </w:p>
        </w:tc>
      </w:tr>
    </w:tbl>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396" w:lineRule="exact"/>
        <w:rPr>
          <w:sz w:val="20"/>
          <w:szCs w:val="20"/>
        </w:rPr>
      </w:pPr>
    </w:p>
    <w:p w:rsidR="00C57D25" w:rsidRDefault="00C57D25">
      <w:pPr>
        <w:sectPr w:rsidR="00C57D25">
          <w:pgSz w:w="11900" w:h="16836"/>
          <w:pgMar w:top="1440" w:right="848" w:bottom="426" w:left="1440" w:header="0" w:footer="0" w:gutter="0"/>
          <w:cols w:space="720" w:equalWidth="0">
            <w:col w:w="9620"/>
          </w:cols>
        </w:sectPr>
      </w:pPr>
    </w:p>
    <w:p w:rsidR="00C57D25" w:rsidRDefault="00DB1148">
      <w:pPr>
        <w:numPr>
          <w:ilvl w:val="0"/>
          <w:numId w:val="2"/>
        </w:numPr>
        <w:tabs>
          <w:tab w:val="left" w:pos="4460"/>
        </w:tabs>
        <w:ind w:left="4460" w:hanging="362"/>
        <w:rPr>
          <w:rFonts w:eastAsia="Times New Roman"/>
          <w:b/>
          <w:bCs/>
          <w:sz w:val="26"/>
          <w:szCs w:val="26"/>
        </w:rPr>
      </w:pPr>
      <w:r>
        <w:rPr>
          <w:rFonts w:eastAsia="Times New Roman"/>
          <w:b/>
          <w:bCs/>
          <w:sz w:val="26"/>
          <w:szCs w:val="26"/>
        </w:rPr>
        <w:lastRenderedPageBreak/>
        <w:t>Общая часть</w:t>
      </w:r>
    </w:p>
    <w:p w:rsidR="00C57D25" w:rsidRDefault="00C57D25">
      <w:pPr>
        <w:spacing w:line="114" w:lineRule="exact"/>
        <w:rPr>
          <w:sz w:val="20"/>
          <w:szCs w:val="20"/>
        </w:rPr>
      </w:pPr>
    </w:p>
    <w:p w:rsidR="00C57D25" w:rsidRDefault="00DB1148">
      <w:pPr>
        <w:ind w:left="980"/>
        <w:rPr>
          <w:sz w:val="20"/>
          <w:szCs w:val="20"/>
        </w:rPr>
      </w:pPr>
      <w:r>
        <w:rPr>
          <w:rFonts w:eastAsia="Times New Roman"/>
          <w:sz w:val="24"/>
          <w:szCs w:val="24"/>
        </w:rPr>
        <w:t>Параметры функциональных зон и режимы их использования должны применяться</w:t>
      </w:r>
    </w:p>
    <w:p w:rsidR="00C57D25" w:rsidRDefault="00C57D25">
      <w:pPr>
        <w:spacing w:line="12" w:lineRule="exact"/>
        <w:rPr>
          <w:sz w:val="20"/>
          <w:szCs w:val="20"/>
        </w:rPr>
      </w:pPr>
    </w:p>
    <w:p w:rsidR="00C57D25" w:rsidRDefault="00DB1148">
      <w:pPr>
        <w:numPr>
          <w:ilvl w:val="0"/>
          <w:numId w:val="3"/>
        </w:numPr>
        <w:tabs>
          <w:tab w:val="left" w:pos="471"/>
        </w:tabs>
        <w:spacing w:line="234" w:lineRule="auto"/>
        <w:ind w:left="260" w:firstLine="5"/>
        <w:rPr>
          <w:rFonts w:eastAsia="Times New Roman"/>
          <w:sz w:val="24"/>
          <w:szCs w:val="24"/>
        </w:rPr>
      </w:pPr>
      <w:r>
        <w:rPr>
          <w:rFonts w:eastAsia="Times New Roman"/>
          <w:sz w:val="24"/>
          <w:szCs w:val="24"/>
        </w:rPr>
        <w:t>учетом требований Решением Исполнительных Комитетов Московского городского и областного Советов народных депутатов от 17 апреля 1980 г. № 500-1143.</w:t>
      </w:r>
    </w:p>
    <w:p w:rsidR="00C57D25" w:rsidRDefault="00C57D25">
      <w:pPr>
        <w:spacing w:line="14" w:lineRule="exact"/>
        <w:rPr>
          <w:rFonts w:eastAsia="Times New Roman"/>
          <w:sz w:val="24"/>
          <w:szCs w:val="24"/>
        </w:rPr>
      </w:pPr>
    </w:p>
    <w:p w:rsidR="00C57D25" w:rsidRDefault="00DB1148">
      <w:pPr>
        <w:spacing w:line="237" w:lineRule="auto"/>
        <w:ind w:left="260" w:firstLine="708"/>
        <w:jc w:val="both"/>
        <w:rPr>
          <w:rFonts w:eastAsia="Times New Roman"/>
          <w:sz w:val="24"/>
          <w:szCs w:val="24"/>
        </w:rPr>
      </w:pPr>
      <w:r>
        <w:rPr>
          <w:rFonts w:eastAsia="Times New Roman"/>
          <w:sz w:val="24"/>
          <w:szCs w:val="24"/>
        </w:rPr>
        <w:t>Режимы и регламенты использования территории зон санитарной охраны в соответствии с Решением Исполнительных Комитетов Московского городского и областного Советов народных депутатов от 17 апреля 1980 г. № 500-1143 приведены в главе 2 настоящего тома.</w:t>
      </w:r>
    </w:p>
    <w:p w:rsidR="00C57D25" w:rsidRDefault="00C57D25">
      <w:pPr>
        <w:spacing w:line="14" w:lineRule="exact"/>
        <w:rPr>
          <w:rFonts w:eastAsia="Times New Roman"/>
          <w:sz w:val="24"/>
          <w:szCs w:val="24"/>
        </w:rPr>
      </w:pPr>
    </w:p>
    <w:p w:rsidR="00C57D25" w:rsidRDefault="00DB1148">
      <w:pPr>
        <w:spacing w:line="236" w:lineRule="auto"/>
        <w:ind w:left="260" w:firstLine="708"/>
        <w:jc w:val="both"/>
        <w:rPr>
          <w:rFonts w:eastAsia="Times New Roman"/>
          <w:sz w:val="24"/>
          <w:szCs w:val="24"/>
        </w:rPr>
      </w:pPr>
      <w:r>
        <w:rPr>
          <w:rFonts w:eastAsia="Times New Roman"/>
          <w:sz w:val="24"/>
          <w:szCs w:val="24"/>
        </w:rPr>
        <w:t>Текстовое описание границ зон санитарной охраны в соответствии с Решением Исполнительных Комитетов Московского городского и областного советов народных депутатов от 17 апреля 1980 г. № 500-1143 приведены в главе 3 настоящего тома.</w:t>
      </w:r>
    </w:p>
    <w:p w:rsidR="00C57D25" w:rsidRDefault="00C57D25">
      <w:pPr>
        <w:spacing w:line="13" w:lineRule="exact"/>
        <w:rPr>
          <w:rFonts w:eastAsia="Times New Roman"/>
          <w:sz w:val="24"/>
          <w:szCs w:val="24"/>
        </w:rPr>
      </w:pPr>
    </w:p>
    <w:p w:rsidR="00C57D25" w:rsidRDefault="00DB1148">
      <w:pPr>
        <w:spacing w:line="236" w:lineRule="auto"/>
        <w:ind w:left="260" w:firstLine="708"/>
        <w:jc w:val="both"/>
        <w:rPr>
          <w:rFonts w:eastAsia="Times New Roman"/>
          <w:sz w:val="24"/>
          <w:szCs w:val="24"/>
        </w:rPr>
      </w:pPr>
      <w:r>
        <w:rPr>
          <w:rFonts w:eastAsia="Times New Roman"/>
          <w:sz w:val="24"/>
          <w:szCs w:val="24"/>
        </w:rPr>
        <w:t>Функциональные зоны, параметры и режимы использования которых должны применяться с учетом требований Решением Исполнительных Комитетов Московского городского и областного Советов народных депутатов от 17 апреля 1980 г. № 500-1143,</w:t>
      </w:r>
    </w:p>
    <w:p w:rsidR="00C57D25" w:rsidRDefault="00C57D25">
      <w:pPr>
        <w:spacing w:line="13" w:lineRule="exact"/>
        <w:rPr>
          <w:rFonts w:eastAsia="Times New Roman"/>
          <w:sz w:val="24"/>
          <w:szCs w:val="24"/>
        </w:rPr>
      </w:pPr>
    </w:p>
    <w:p w:rsidR="00C57D25" w:rsidRDefault="00DB1148">
      <w:pPr>
        <w:spacing w:line="236" w:lineRule="auto"/>
        <w:ind w:left="260"/>
        <w:jc w:val="both"/>
        <w:rPr>
          <w:rFonts w:eastAsia="Times New Roman"/>
          <w:sz w:val="24"/>
          <w:szCs w:val="24"/>
        </w:rPr>
      </w:pPr>
      <w:r>
        <w:rPr>
          <w:rFonts w:eastAsia="Times New Roman"/>
          <w:sz w:val="24"/>
          <w:szCs w:val="24"/>
        </w:rPr>
        <w:t xml:space="preserve">отображены на </w:t>
      </w:r>
      <w:r>
        <w:rPr>
          <w:rFonts w:eastAsia="Times New Roman"/>
          <w:i/>
          <w:iCs/>
          <w:sz w:val="24"/>
          <w:szCs w:val="24"/>
        </w:rPr>
        <w:t>Карте влияния зон санитарной охраны источников водоснабжения городаМосквы в соответствии с Решением Исполнительных Комитетов Московского городского и областного Советов народных депутатов от 17 апреля 1980 г. № 500-1143</w:t>
      </w:r>
    </w:p>
    <w:p w:rsidR="00C57D25" w:rsidRDefault="00C57D25">
      <w:pPr>
        <w:spacing w:line="14" w:lineRule="exact"/>
        <w:rPr>
          <w:rFonts w:eastAsia="Times New Roman"/>
          <w:sz w:val="24"/>
          <w:szCs w:val="24"/>
        </w:rPr>
      </w:pPr>
    </w:p>
    <w:p w:rsidR="00C57D25" w:rsidRDefault="00DB1148">
      <w:pPr>
        <w:spacing w:line="238" w:lineRule="auto"/>
        <w:ind w:left="260" w:firstLine="708"/>
        <w:jc w:val="both"/>
        <w:rPr>
          <w:rFonts w:eastAsia="Times New Roman"/>
          <w:sz w:val="24"/>
          <w:szCs w:val="24"/>
        </w:rPr>
      </w:pPr>
      <w:r>
        <w:rPr>
          <w:rFonts w:eastAsia="Times New Roman"/>
          <w:sz w:val="24"/>
          <w:szCs w:val="24"/>
        </w:rPr>
        <w:t xml:space="preserve">Границы зон санитарной охраны источников водоснабжения в соответствии с Решением Исполнительных Комитетов Московского городского и областного советов народных депутатов от 17 апреля 1980 г. № 500-1143 отображены на </w:t>
      </w:r>
      <w:r>
        <w:rPr>
          <w:rFonts w:eastAsia="Times New Roman"/>
          <w:i/>
          <w:iCs/>
          <w:sz w:val="24"/>
          <w:szCs w:val="24"/>
        </w:rPr>
        <w:t xml:space="preserve">Карте границ зонсанитарной охраны источников водоснабжения города Москвы в соответствии с Решением Исполнительных Комитетов Московского городского и областного Советов народных депутатов от 17 апреля 1980 г. № 500-1143 </w:t>
      </w:r>
      <w:r>
        <w:rPr>
          <w:rFonts w:eastAsia="Times New Roman"/>
          <w:sz w:val="24"/>
          <w:szCs w:val="24"/>
        </w:rPr>
        <w:t>(</w:t>
      </w:r>
      <w:r>
        <w:rPr>
          <w:rFonts w:eastAsia="Times New Roman"/>
          <w:i/>
          <w:iCs/>
          <w:sz w:val="24"/>
          <w:szCs w:val="24"/>
        </w:rPr>
        <w:t>ограниченного доступа</w:t>
      </w:r>
      <w:r>
        <w:rPr>
          <w:rFonts w:eastAsia="Times New Roman"/>
          <w:sz w:val="24"/>
          <w:szCs w:val="24"/>
        </w:rPr>
        <w:t>) винформационных целях и не являются предметом утверждения генерального плана.</w:t>
      </w: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397" w:lineRule="exact"/>
        <w:rPr>
          <w:sz w:val="20"/>
          <w:szCs w:val="20"/>
        </w:rPr>
      </w:pPr>
    </w:p>
    <w:p w:rsidR="00C57D25" w:rsidRDefault="00DB1148">
      <w:pPr>
        <w:ind w:left="820"/>
        <w:rPr>
          <w:sz w:val="20"/>
          <w:szCs w:val="20"/>
        </w:rPr>
      </w:pPr>
      <w:r>
        <w:rPr>
          <w:rFonts w:eastAsia="Times New Roman"/>
          <w:sz w:val="24"/>
          <w:szCs w:val="24"/>
        </w:rPr>
        <w:t>.</w:t>
      </w: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86" w:lineRule="exact"/>
        <w:rPr>
          <w:sz w:val="20"/>
          <w:szCs w:val="20"/>
        </w:rPr>
      </w:pPr>
    </w:p>
    <w:p w:rsidR="00C57D25" w:rsidRDefault="00C57D25">
      <w:pPr>
        <w:ind w:left="9500"/>
        <w:rPr>
          <w:sz w:val="20"/>
          <w:szCs w:val="20"/>
        </w:rPr>
      </w:pPr>
    </w:p>
    <w:p w:rsidR="00C57D25" w:rsidRDefault="00C57D25">
      <w:pPr>
        <w:sectPr w:rsidR="00C57D25">
          <w:pgSz w:w="11900" w:h="16836"/>
          <w:pgMar w:top="1129" w:right="848" w:bottom="150" w:left="1440" w:header="0" w:footer="0" w:gutter="0"/>
          <w:cols w:space="720" w:equalWidth="0">
            <w:col w:w="9620"/>
          </w:cols>
        </w:sectPr>
      </w:pPr>
    </w:p>
    <w:p w:rsidR="00C57D25" w:rsidRDefault="00DB1148">
      <w:pPr>
        <w:numPr>
          <w:ilvl w:val="0"/>
          <w:numId w:val="4"/>
        </w:numPr>
        <w:tabs>
          <w:tab w:val="left" w:pos="2196"/>
        </w:tabs>
        <w:spacing w:line="249" w:lineRule="auto"/>
        <w:ind w:left="2040" w:right="2180" w:hanging="211"/>
        <w:jc w:val="center"/>
        <w:rPr>
          <w:rFonts w:eastAsia="Times New Roman"/>
          <w:b/>
          <w:bCs/>
          <w:sz w:val="25"/>
          <w:szCs w:val="25"/>
        </w:rPr>
      </w:pPr>
      <w:r>
        <w:rPr>
          <w:rFonts w:eastAsia="Times New Roman"/>
          <w:b/>
          <w:bCs/>
          <w:sz w:val="25"/>
          <w:szCs w:val="25"/>
        </w:rPr>
        <w:lastRenderedPageBreak/>
        <w:t>Основные положения проекта установления красных линий границ зон санитарной охраны</w:t>
      </w:r>
    </w:p>
    <w:p w:rsidR="00C57D25" w:rsidRDefault="00DB1148">
      <w:pPr>
        <w:spacing w:line="232" w:lineRule="auto"/>
        <w:ind w:right="140"/>
        <w:jc w:val="center"/>
        <w:rPr>
          <w:sz w:val="20"/>
          <w:szCs w:val="20"/>
        </w:rPr>
      </w:pPr>
      <w:r>
        <w:rPr>
          <w:rFonts w:eastAsia="Times New Roman"/>
          <w:b/>
          <w:bCs/>
          <w:sz w:val="26"/>
          <w:szCs w:val="26"/>
        </w:rPr>
        <w:t>источников водоснабжения г. Москвы в границах ЛПЗП</w:t>
      </w:r>
    </w:p>
    <w:p w:rsidR="00C57D25" w:rsidRDefault="00C57D25">
      <w:pPr>
        <w:spacing w:line="200" w:lineRule="exact"/>
        <w:rPr>
          <w:sz w:val="20"/>
          <w:szCs w:val="20"/>
        </w:rPr>
      </w:pPr>
    </w:p>
    <w:p w:rsidR="00C57D25" w:rsidRDefault="00C57D25">
      <w:pPr>
        <w:spacing w:line="347" w:lineRule="exact"/>
        <w:rPr>
          <w:sz w:val="20"/>
          <w:szCs w:val="20"/>
        </w:rPr>
      </w:pPr>
    </w:p>
    <w:p w:rsidR="00C57D25" w:rsidRDefault="00DB1148">
      <w:pPr>
        <w:spacing w:line="237" w:lineRule="auto"/>
        <w:ind w:firstLine="540"/>
        <w:jc w:val="both"/>
        <w:rPr>
          <w:sz w:val="20"/>
          <w:szCs w:val="20"/>
        </w:rPr>
      </w:pPr>
      <w:r>
        <w:rPr>
          <w:rFonts w:eastAsia="Times New Roman"/>
          <w:sz w:val="24"/>
          <w:szCs w:val="24"/>
        </w:rPr>
        <w:t>Первый пояс зоны санитарной охраны охватывает территорию, где находится самый источник водоснабжения, в пределах участков забора воды и расположения водопроводных сооружений. В случае необходимости в зависимости от особых санитарных показателей и на основе специальных обследований в первый пояс включается также территория, смежная с участками забора воды и местами расположения водопроводных сооружений.</w:t>
      </w:r>
    </w:p>
    <w:p w:rsidR="00C57D25" w:rsidRDefault="00C57D25">
      <w:pPr>
        <w:spacing w:line="226" w:lineRule="exact"/>
        <w:rPr>
          <w:sz w:val="20"/>
          <w:szCs w:val="20"/>
        </w:rPr>
      </w:pPr>
    </w:p>
    <w:p w:rsidR="00C57D25" w:rsidRDefault="00DB1148">
      <w:pPr>
        <w:ind w:left="540"/>
        <w:rPr>
          <w:sz w:val="20"/>
          <w:szCs w:val="20"/>
        </w:rPr>
      </w:pPr>
      <w:r>
        <w:rPr>
          <w:rFonts w:eastAsia="Times New Roman"/>
          <w:sz w:val="24"/>
          <w:szCs w:val="24"/>
        </w:rPr>
        <w:t>В границах первого пояса запрещается:</w:t>
      </w:r>
    </w:p>
    <w:p w:rsidR="00C57D25" w:rsidRDefault="00C57D25">
      <w:pPr>
        <w:spacing w:line="232" w:lineRule="exact"/>
        <w:rPr>
          <w:sz w:val="20"/>
          <w:szCs w:val="20"/>
        </w:rPr>
      </w:pPr>
    </w:p>
    <w:p w:rsidR="00C57D25" w:rsidRDefault="00DB1148">
      <w:pPr>
        <w:numPr>
          <w:ilvl w:val="0"/>
          <w:numId w:val="5"/>
        </w:numPr>
        <w:tabs>
          <w:tab w:val="left" w:pos="788"/>
        </w:tabs>
        <w:spacing w:line="234" w:lineRule="auto"/>
        <w:ind w:firstLine="541"/>
        <w:rPr>
          <w:rFonts w:eastAsia="Times New Roman"/>
          <w:sz w:val="24"/>
          <w:szCs w:val="24"/>
        </w:rPr>
      </w:pPr>
      <w:r>
        <w:rPr>
          <w:rFonts w:eastAsia="Times New Roman"/>
          <w:sz w:val="24"/>
          <w:szCs w:val="24"/>
        </w:rPr>
        <w:t>Постоянное и временное проживание лиц, не связанных непосредственно с работой на водопроводных сооружениях.</w:t>
      </w:r>
    </w:p>
    <w:p w:rsidR="00C57D25" w:rsidRDefault="00C57D25">
      <w:pPr>
        <w:spacing w:line="234" w:lineRule="exact"/>
        <w:rPr>
          <w:rFonts w:eastAsia="Times New Roman"/>
          <w:sz w:val="24"/>
          <w:szCs w:val="24"/>
        </w:rPr>
      </w:pPr>
    </w:p>
    <w:p w:rsidR="00C57D25" w:rsidRDefault="00DB1148">
      <w:pPr>
        <w:numPr>
          <w:ilvl w:val="0"/>
          <w:numId w:val="5"/>
        </w:numPr>
        <w:tabs>
          <w:tab w:val="left" w:pos="832"/>
        </w:tabs>
        <w:spacing w:line="234" w:lineRule="auto"/>
        <w:ind w:firstLine="541"/>
        <w:rPr>
          <w:rFonts w:eastAsia="Times New Roman"/>
          <w:sz w:val="24"/>
          <w:szCs w:val="24"/>
        </w:rPr>
      </w:pPr>
      <w:r>
        <w:rPr>
          <w:rFonts w:eastAsia="Times New Roman"/>
          <w:sz w:val="24"/>
          <w:szCs w:val="24"/>
        </w:rPr>
        <w:t>Какое бы то ни было строительство, не связанное с техническими или санитарно-техническими нуждами водопроводных сооружений.</w:t>
      </w:r>
    </w:p>
    <w:p w:rsidR="00C57D25" w:rsidRDefault="00C57D25">
      <w:pPr>
        <w:spacing w:line="233" w:lineRule="exact"/>
        <w:rPr>
          <w:rFonts w:eastAsia="Times New Roman"/>
          <w:sz w:val="24"/>
          <w:szCs w:val="24"/>
        </w:rPr>
      </w:pPr>
    </w:p>
    <w:p w:rsidR="00C57D25" w:rsidRDefault="00DB1148">
      <w:pPr>
        <w:numPr>
          <w:ilvl w:val="0"/>
          <w:numId w:val="5"/>
        </w:numPr>
        <w:tabs>
          <w:tab w:val="left" w:pos="780"/>
        </w:tabs>
        <w:spacing w:line="234" w:lineRule="auto"/>
        <w:ind w:firstLine="541"/>
        <w:rPr>
          <w:rFonts w:eastAsia="Times New Roman"/>
          <w:sz w:val="24"/>
          <w:szCs w:val="24"/>
        </w:rPr>
      </w:pPr>
      <w:r>
        <w:rPr>
          <w:rFonts w:eastAsia="Times New Roman"/>
          <w:sz w:val="24"/>
          <w:szCs w:val="24"/>
        </w:rPr>
        <w:t>Загрязнение почвы и водоемов, спуск в водоем каких бы то ни было сточных вод (даже очищенных).</w:t>
      </w:r>
    </w:p>
    <w:p w:rsidR="00C57D25" w:rsidRDefault="00C57D25">
      <w:pPr>
        <w:spacing w:line="234" w:lineRule="exact"/>
        <w:rPr>
          <w:sz w:val="20"/>
          <w:szCs w:val="20"/>
        </w:rPr>
      </w:pPr>
    </w:p>
    <w:p w:rsidR="00C57D25" w:rsidRDefault="00DB1148">
      <w:pPr>
        <w:spacing w:line="234" w:lineRule="auto"/>
        <w:ind w:firstLine="540"/>
        <w:jc w:val="both"/>
        <w:rPr>
          <w:sz w:val="20"/>
          <w:szCs w:val="20"/>
        </w:rPr>
      </w:pPr>
      <w:r>
        <w:rPr>
          <w:rFonts w:eastAsia="Times New Roman"/>
          <w:sz w:val="24"/>
          <w:szCs w:val="24"/>
        </w:rPr>
        <w:t>Второй пояс охватывает территорию, непосредственно окружающую источники водоснабжения и их притоки.</w:t>
      </w:r>
    </w:p>
    <w:p w:rsidR="00C57D25" w:rsidRDefault="00C57D25">
      <w:pPr>
        <w:spacing w:line="234" w:lineRule="exact"/>
        <w:rPr>
          <w:sz w:val="20"/>
          <w:szCs w:val="20"/>
        </w:rPr>
      </w:pPr>
    </w:p>
    <w:p w:rsidR="00C57D25" w:rsidRDefault="00DB1148">
      <w:pPr>
        <w:spacing w:line="236" w:lineRule="auto"/>
        <w:ind w:firstLine="540"/>
        <w:jc w:val="both"/>
        <w:rPr>
          <w:sz w:val="20"/>
          <w:szCs w:val="20"/>
        </w:rPr>
      </w:pPr>
      <w:r>
        <w:rPr>
          <w:rFonts w:eastAsia="Times New Roman"/>
          <w:sz w:val="24"/>
          <w:szCs w:val="24"/>
        </w:rPr>
        <w:t>Во втором поясе запрещается такое использование территории или источников водоснабжения, которое может вызвать качественное или количественное ухудшение последних.</w:t>
      </w:r>
    </w:p>
    <w:p w:rsidR="00C57D25" w:rsidRDefault="00C57D25">
      <w:pPr>
        <w:spacing w:line="234" w:lineRule="exact"/>
        <w:rPr>
          <w:sz w:val="20"/>
          <w:szCs w:val="20"/>
        </w:rPr>
      </w:pPr>
    </w:p>
    <w:p w:rsidR="00C57D25" w:rsidRDefault="00DB1148">
      <w:pPr>
        <w:numPr>
          <w:ilvl w:val="0"/>
          <w:numId w:val="6"/>
        </w:numPr>
        <w:tabs>
          <w:tab w:val="left" w:pos="908"/>
        </w:tabs>
        <w:spacing w:line="237" w:lineRule="auto"/>
        <w:ind w:firstLine="541"/>
        <w:jc w:val="both"/>
        <w:rPr>
          <w:rFonts w:eastAsia="Times New Roman"/>
          <w:sz w:val="24"/>
          <w:szCs w:val="24"/>
        </w:rPr>
      </w:pPr>
      <w:r>
        <w:rPr>
          <w:rFonts w:eastAsia="Times New Roman"/>
          <w:sz w:val="24"/>
          <w:szCs w:val="24"/>
        </w:rPr>
        <w:t>соответствии с этим всякого рода строительство, уничтожение насаждений, проведение железнодорожных и автотранспортных путей, использование водоемов для полива земельных участков и для сельскохозяйственных нужд, мероприятий по физкультуре, купанию и т.п. допускается в пределах второго пояса только с особого разрешения органов государственной санитарной инспекции.</w:t>
      </w:r>
    </w:p>
    <w:p w:rsidR="00C57D25" w:rsidRDefault="00C57D25">
      <w:pPr>
        <w:spacing w:line="238" w:lineRule="exact"/>
        <w:rPr>
          <w:sz w:val="20"/>
          <w:szCs w:val="20"/>
        </w:rPr>
      </w:pPr>
    </w:p>
    <w:p w:rsidR="00C57D25" w:rsidRDefault="00DB1148">
      <w:pPr>
        <w:spacing w:line="237" w:lineRule="auto"/>
        <w:ind w:firstLine="540"/>
        <w:jc w:val="both"/>
        <w:rPr>
          <w:sz w:val="20"/>
          <w:szCs w:val="20"/>
        </w:rPr>
      </w:pPr>
      <w:r>
        <w:rPr>
          <w:rFonts w:eastAsia="Times New Roman"/>
          <w:sz w:val="24"/>
          <w:szCs w:val="24"/>
        </w:rPr>
        <w:t>Вопрос отвода земельных участков под строительство во втором поясе зон санитарной охраны необходимо предварительно согласовывать с Московской городской и Московской областной санэпидстанциями, Московско-Окским бассейновым управлением Минводхоза РСФСР и Управлением водопроводно-канализационного хозяйства Мосгорисполкома.</w:t>
      </w:r>
    </w:p>
    <w:p w:rsidR="00C57D25" w:rsidRDefault="00C57D25">
      <w:pPr>
        <w:spacing w:line="234" w:lineRule="exact"/>
        <w:rPr>
          <w:sz w:val="20"/>
          <w:szCs w:val="20"/>
        </w:rPr>
      </w:pPr>
    </w:p>
    <w:p w:rsidR="00C57D25" w:rsidRDefault="00DB1148">
      <w:pPr>
        <w:spacing w:line="236" w:lineRule="auto"/>
        <w:ind w:firstLine="540"/>
        <w:jc w:val="both"/>
        <w:rPr>
          <w:sz w:val="20"/>
          <w:szCs w:val="20"/>
        </w:rPr>
      </w:pPr>
      <w:r>
        <w:rPr>
          <w:rFonts w:eastAsia="Times New Roman"/>
          <w:sz w:val="24"/>
          <w:szCs w:val="24"/>
        </w:rPr>
        <w:t>Во втором поясе выделена режимная "жесткая" зона, в которую входят прибрежные участки канала им. Москвы, его водохранилища и участки Москвы-реки по 150 м в обе стороны.</w:t>
      </w:r>
    </w:p>
    <w:p w:rsidR="00C57D25" w:rsidRDefault="00C57D25">
      <w:pPr>
        <w:spacing w:line="234" w:lineRule="exact"/>
        <w:rPr>
          <w:sz w:val="20"/>
          <w:szCs w:val="20"/>
        </w:rPr>
      </w:pPr>
    </w:p>
    <w:p w:rsidR="00C57D25" w:rsidRDefault="00DB1148">
      <w:pPr>
        <w:numPr>
          <w:ilvl w:val="0"/>
          <w:numId w:val="7"/>
        </w:numPr>
        <w:tabs>
          <w:tab w:val="left" w:pos="832"/>
        </w:tabs>
        <w:spacing w:line="234" w:lineRule="auto"/>
        <w:ind w:firstLine="541"/>
        <w:rPr>
          <w:rFonts w:eastAsia="Times New Roman"/>
          <w:sz w:val="24"/>
          <w:szCs w:val="24"/>
        </w:rPr>
      </w:pPr>
      <w:r>
        <w:rPr>
          <w:rFonts w:eastAsia="Times New Roman"/>
          <w:sz w:val="24"/>
          <w:szCs w:val="24"/>
        </w:rPr>
        <w:t>этой зоне воспрещается всякое строительство и обработка земли с применением навозного удобрения, воспрещается стирка белья, водопой и купанье скота.</w:t>
      </w: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330" w:lineRule="exact"/>
        <w:rPr>
          <w:sz w:val="20"/>
          <w:szCs w:val="20"/>
        </w:rPr>
      </w:pPr>
    </w:p>
    <w:p w:rsidR="00C57D25" w:rsidRDefault="00C57D25">
      <w:pPr>
        <w:ind w:left="9660"/>
        <w:rPr>
          <w:sz w:val="20"/>
          <w:szCs w:val="20"/>
        </w:rPr>
      </w:pPr>
    </w:p>
    <w:p w:rsidR="00C57D25" w:rsidRDefault="00C57D25">
      <w:pPr>
        <w:sectPr w:rsidR="00C57D25">
          <w:pgSz w:w="11900" w:h="16836"/>
          <w:pgMar w:top="1141" w:right="708" w:bottom="146" w:left="1420" w:header="0" w:footer="0" w:gutter="0"/>
          <w:cols w:space="720" w:equalWidth="0">
            <w:col w:w="9780"/>
          </w:cols>
        </w:sectPr>
      </w:pPr>
    </w:p>
    <w:p w:rsidR="00C57D25" w:rsidRDefault="00DB1148">
      <w:pPr>
        <w:ind w:right="160"/>
        <w:jc w:val="center"/>
        <w:rPr>
          <w:sz w:val="20"/>
          <w:szCs w:val="20"/>
        </w:rPr>
      </w:pPr>
      <w:r>
        <w:rPr>
          <w:rFonts w:eastAsia="Times New Roman"/>
          <w:b/>
          <w:bCs/>
          <w:sz w:val="26"/>
          <w:szCs w:val="26"/>
        </w:rPr>
        <w:lastRenderedPageBreak/>
        <w:t>3.Описание границ зон санитарной охраны</w:t>
      </w:r>
    </w:p>
    <w:p w:rsidR="00C57D25" w:rsidRDefault="00C57D25">
      <w:pPr>
        <w:spacing w:line="200" w:lineRule="exact"/>
        <w:rPr>
          <w:sz w:val="20"/>
          <w:szCs w:val="20"/>
        </w:rPr>
      </w:pPr>
    </w:p>
    <w:p w:rsidR="00C57D25" w:rsidRDefault="00C57D25">
      <w:pPr>
        <w:spacing w:line="226" w:lineRule="exact"/>
        <w:rPr>
          <w:sz w:val="20"/>
          <w:szCs w:val="20"/>
        </w:rPr>
      </w:pPr>
    </w:p>
    <w:p w:rsidR="00C57D25" w:rsidRDefault="00DB1148">
      <w:pPr>
        <w:numPr>
          <w:ilvl w:val="0"/>
          <w:numId w:val="8"/>
        </w:numPr>
        <w:tabs>
          <w:tab w:val="left" w:pos="1155"/>
        </w:tabs>
        <w:spacing w:line="234" w:lineRule="auto"/>
        <w:ind w:left="260" w:firstLine="540"/>
        <w:rPr>
          <w:rFonts w:eastAsia="Times New Roman"/>
          <w:sz w:val="24"/>
          <w:szCs w:val="24"/>
        </w:rPr>
      </w:pPr>
      <w:r>
        <w:rPr>
          <w:rFonts w:eastAsia="Times New Roman"/>
          <w:sz w:val="24"/>
          <w:szCs w:val="24"/>
        </w:rPr>
        <w:t>Зона санитарной охраны Восточной насосно-очистной станции Московского водопровода и источников ее питания.</w:t>
      </w:r>
    </w:p>
    <w:p w:rsidR="00C57D25" w:rsidRDefault="00C57D25">
      <w:pPr>
        <w:spacing w:line="134"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1.1. В первый пояс зоны санитарной охраны Восточной насосно-очистной станции включаются:</w:t>
      </w:r>
    </w:p>
    <w:p w:rsidR="00C57D25" w:rsidRDefault="00C57D25">
      <w:pPr>
        <w:spacing w:line="134"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1.1.1. Территория самой станции, в состав которой входит и территория насосной станции 1-го подъема с регулятором и водоприемником и полоса площади вокруг них шириной в 150 м, а также территория вдоль водоводов 1-го подъема шириной 10 м от оси водоводов в каждую сторону.</w:t>
      </w:r>
    </w:p>
    <w:p w:rsidR="00C57D25" w:rsidRDefault="00C57D25">
      <w:pPr>
        <w:spacing w:line="134"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1.1.2. Площадь вдоль открытой части водопроводного канала от Учинского водохранилища до конца включительно шириной 150 м и от бровки канала и ковша в каждую сторону, а вдоль закрытой части водопроводного канала шириной по 50 м в каждую сторону от оси канала.</w:t>
      </w:r>
    </w:p>
    <w:p w:rsidR="00C57D25" w:rsidRDefault="00C57D25">
      <w:pPr>
        <w:spacing w:line="134"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1.1.3. Территория по трассе водоводов, подающих в город чистую воду, в пределах полосы отчуждения, но не менее 10 м в каждую сторону от оси крайних водоводов.</w:t>
      </w:r>
    </w:p>
    <w:p w:rsidR="00C57D25" w:rsidRDefault="00C57D25">
      <w:pPr>
        <w:spacing w:line="134" w:lineRule="exact"/>
        <w:rPr>
          <w:sz w:val="20"/>
          <w:szCs w:val="20"/>
        </w:rPr>
      </w:pPr>
    </w:p>
    <w:p w:rsidR="00C57D25" w:rsidRDefault="00DB1148">
      <w:pPr>
        <w:spacing w:line="238" w:lineRule="auto"/>
        <w:ind w:left="260" w:firstLine="540"/>
        <w:jc w:val="both"/>
        <w:rPr>
          <w:sz w:val="20"/>
          <w:szCs w:val="20"/>
        </w:rPr>
      </w:pPr>
      <w:r>
        <w:rPr>
          <w:rFonts w:eastAsia="Times New Roman"/>
          <w:sz w:val="24"/>
          <w:szCs w:val="24"/>
        </w:rPr>
        <w:t>1.1.4. Водосборная площадь непосредственного стока водопроводной части Учинского (Акуловского) водохранилища в следующих границах: по линии шириной 150 м от Акуловской плотины к восточной части 101 квартала Тишковского лесопарка Учинского леспаркхоза. Далее граница идет по следующим кварталам Тишковского лесопарка: 95, 90, 85, 91, 86, 78, 77, 76, 69, 67. От 67 квартала граница идет по землепользованию совхоза "Зеленоградский", западнее д. Степаньково, через высоту 175,1.</w:t>
      </w:r>
    </w:p>
    <w:p w:rsidR="00C57D25" w:rsidRDefault="00C57D25">
      <w:pPr>
        <w:spacing w:line="135" w:lineRule="exact"/>
        <w:rPr>
          <w:sz w:val="20"/>
          <w:szCs w:val="20"/>
        </w:rPr>
      </w:pPr>
    </w:p>
    <w:p w:rsidR="00C57D25" w:rsidRDefault="00DB1148">
      <w:pPr>
        <w:spacing w:line="236" w:lineRule="auto"/>
        <w:ind w:left="260" w:firstLine="540"/>
        <w:jc w:val="both"/>
        <w:rPr>
          <w:sz w:val="20"/>
          <w:szCs w:val="20"/>
        </w:rPr>
      </w:pPr>
      <w:r>
        <w:rPr>
          <w:rFonts w:eastAsia="Times New Roman"/>
          <w:sz w:val="24"/>
          <w:szCs w:val="24"/>
        </w:rPr>
        <w:t>Далее граница I пояса выходит за границу лесопаркового защитного пояса (ЛПЗП) и через высоту 177,3-177,7 подходит к восточной границе ЛПЗП и идет по южной части 61 квартала Тишковского лесопарка.</w:t>
      </w:r>
    </w:p>
    <w:p w:rsidR="00C57D25" w:rsidRDefault="00C57D25">
      <w:pPr>
        <w:spacing w:line="134"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Далее через кварталы 60 и 59 южнее поселка санатория "Тишково" граница идет по западной части 59 квартала и по землепользованию совхоза "Зеленоградский", через высоту 177,8 проходит через 42, 45, 44 и 43 кварталы. К южной части 43 квартала граница подходит на расстоянии 1 км от Пестовской плотины.</w:t>
      </w:r>
    </w:p>
    <w:p w:rsidR="00C57D25" w:rsidRDefault="00C57D25">
      <w:pPr>
        <w:spacing w:line="134"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По южному берегу Пестовского водохранилища граница идет по территории дома отдыха "Пестово" на расстоянии 1 км от Пестовской плотины, по восточной части 1 и 2 кварталов Учинского лесопарка, вдоль юго-западной оконечности 4 квартала до высоты 177,8, далее по землепользованию совхоза им. Тимирязева к 8 кварталу и по западной части 8 и 13 кварталов подходит к Пяловскому водохранилищу.</w:t>
      </w:r>
    </w:p>
    <w:p w:rsidR="00C57D25" w:rsidRDefault="00C57D25">
      <w:pPr>
        <w:spacing w:line="137"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По южному берегу Пяловского водохранилища граница идет через д. Пруссы, через 23 квартал Учинского лесопарка, вдоль северной части д. Манюхино по землепользованию совхоза им. Тимирязева через высоты 172,2-169,1-170,8-169,2 подходит к 64 кварталу, далее через 64 и 68 кварталы подходит к границе I пояса канала у 69 квартала Учинского лесопарка.</w:t>
      </w:r>
    </w:p>
    <w:p w:rsidR="00C57D25" w:rsidRDefault="00C57D25">
      <w:pPr>
        <w:spacing w:line="138" w:lineRule="exact"/>
        <w:rPr>
          <w:sz w:val="20"/>
          <w:szCs w:val="20"/>
        </w:rPr>
      </w:pPr>
    </w:p>
    <w:p w:rsidR="00C57D25" w:rsidRDefault="00DB1148">
      <w:pPr>
        <w:spacing w:line="236" w:lineRule="auto"/>
        <w:ind w:left="260" w:firstLine="540"/>
        <w:jc w:val="both"/>
        <w:rPr>
          <w:sz w:val="20"/>
          <w:szCs w:val="20"/>
        </w:rPr>
      </w:pPr>
      <w:r>
        <w:rPr>
          <w:rFonts w:eastAsia="Times New Roman"/>
          <w:sz w:val="24"/>
          <w:szCs w:val="24"/>
        </w:rPr>
        <w:t>Далее в I пояс попадает весь лесной массив, лежащий к югу от Учинского водохранилища. Граница проходит по 82, 85, 90, 95, 100, 101 и 102 кварталам Учинского лесопарка и подходит к линии шириной 150 м от Акуловской плотины.</w:t>
      </w:r>
    </w:p>
    <w:p w:rsidR="00C57D25" w:rsidRDefault="00C57D25">
      <w:pPr>
        <w:spacing w:line="122" w:lineRule="exact"/>
        <w:rPr>
          <w:sz w:val="20"/>
          <w:szCs w:val="20"/>
        </w:rPr>
      </w:pPr>
    </w:p>
    <w:p w:rsidR="00C57D25" w:rsidRDefault="00DB1148">
      <w:pPr>
        <w:ind w:left="800"/>
        <w:rPr>
          <w:sz w:val="20"/>
          <w:szCs w:val="20"/>
        </w:rPr>
      </w:pPr>
      <w:r>
        <w:rPr>
          <w:rFonts w:eastAsia="Times New Roman"/>
          <w:sz w:val="24"/>
          <w:szCs w:val="24"/>
        </w:rPr>
        <w:t>1.2. Второй пояс охватывает:</w:t>
      </w:r>
    </w:p>
    <w:p w:rsidR="00C57D25" w:rsidRDefault="00C57D25">
      <w:pPr>
        <w:spacing w:line="133" w:lineRule="exact"/>
        <w:rPr>
          <w:sz w:val="20"/>
          <w:szCs w:val="20"/>
        </w:rPr>
      </w:pPr>
    </w:p>
    <w:p w:rsidR="00C57D25" w:rsidRDefault="00DB1148">
      <w:pPr>
        <w:spacing w:line="236" w:lineRule="auto"/>
        <w:ind w:left="260" w:firstLine="540"/>
        <w:jc w:val="both"/>
        <w:rPr>
          <w:sz w:val="20"/>
          <w:szCs w:val="20"/>
        </w:rPr>
      </w:pPr>
      <w:r>
        <w:rPr>
          <w:rFonts w:eastAsia="Times New Roman"/>
          <w:sz w:val="24"/>
          <w:szCs w:val="24"/>
        </w:rPr>
        <w:t>1.2.1. Территорию шириной в 1 км от границы I пояса Восточной водопроводной станции и территорию шириной в 1 км от уреза воды в ковше, полосу шириной в 50 метров в обе стороны от оси водоводов.</w:t>
      </w:r>
    </w:p>
    <w:p w:rsidR="00C57D25" w:rsidRDefault="00C57D25">
      <w:pPr>
        <w:spacing w:line="200" w:lineRule="exact"/>
        <w:rPr>
          <w:sz w:val="20"/>
          <w:szCs w:val="20"/>
        </w:rPr>
      </w:pPr>
    </w:p>
    <w:p w:rsidR="00C57D25" w:rsidRDefault="00C57D25">
      <w:pPr>
        <w:spacing w:line="222" w:lineRule="exact"/>
        <w:rPr>
          <w:sz w:val="20"/>
          <w:szCs w:val="20"/>
        </w:rPr>
      </w:pPr>
    </w:p>
    <w:p w:rsidR="00C57D25" w:rsidRDefault="00C57D25">
      <w:pPr>
        <w:ind w:left="9640"/>
        <w:rPr>
          <w:sz w:val="20"/>
          <w:szCs w:val="20"/>
        </w:rPr>
      </w:pPr>
    </w:p>
    <w:p w:rsidR="00C57D25" w:rsidRDefault="00C57D25">
      <w:pPr>
        <w:sectPr w:rsidR="00C57D25">
          <w:pgSz w:w="11900" w:h="16836"/>
          <w:pgMar w:top="1129" w:right="708" w:bottom="146" w:left="1440" w:header="0" w:footer="0" w:gutter="0"/>
          <w:cols w:space="720" w:equalWidth="0">
            <w:col w:w="9760"/>
          </w:cols>
        </w:sectPr>
      </w:pPr>
    </w:p>
    <w:p w:rsidR="00C57D25" w:rsidRDefault="00DB1148">
      <w:pPr>
        <w:spacing w:line="236" w:lineRule="auto"/>
        <w:ind w:left="260" w:firstLine="540"/>
        <w:jc w:val="both"/>
        <w:rPr>
          <w:sz w:val="20"/>
          <w:szCs w:val="20"/>
        </w:rPr>
      </w:pPr>
      <w:r>
        <w:rPr>
          <w:rFonts w:eastAsia="Times New Roman"/>
          <w:sz w:val="24"/>
          <w:szCs w:val="24"/>
        </w:rPr>
        <w:lastRenderedPageBreak/>
        <w:t>На севере граница идет по южной части 48 и 47 кварталов Алексеевского лесопарка Мытищинского леспаркхоза, по землепользованию совхоза им. 1 Мая и подходит к Московской кольцевой автодороге (МКАД).</w:t>
      </w:r>
    </w:p>
    <w:p w:rsidR="00C57D25" w:rsidRDefault="00C57D25">
      <w:pPr>
        <w:spacing w:line="134"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На юге от МКАД граница проходит по 60, 61, 62, 63 кварталам Озерного лесопарка Балашихинского леспаркхоза, по северо-западной части 64 квартала, юго-восточной части 51 квартала и далее через 52, 53, 54, 55 кварталы, через западную часть озера Мазуринского и далее по 42 и 41 кварталам Озерного лесопарка.</w:t>
      </w:r>
    </w:p>
    <w:p w:rsidR="00C57D25" w:rsidRDefault="00C57D25">
      <w:pPr>
        <w:spacing w:line="134"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1.2.2. Территорию шириной до 1 км от уреза воды в каждую сторону водопроводного канала по всей его трассе (т.е. от Учинского водохранилища до ковша включительно).</w:t>
      </w:r>
    </w:p>
    <w:p w:rsidR="00C57D25" w:rsidRDefault="00C57D25">
      <w:pPr>
        <w:spacing w:line="134"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По правому берегу канала граница идет от 48 квартала Алексеевского лесопарка через следующие кварталы: 44, 34, 24, 16, 22 (3, 1 и 2 клетки), пересекает пос. Погонный и идет по территории торфоразработок, пересекает пос. Центральный и проходит по лесному массиву Мытищинского лесопарка Мытищинского леспаркхоза через следующие кварталы: 30, 39, 29, 28, 27, 19, 11 и выходит за пределы ЛПЗП.</w:t>
      </w:r>
    </w:p>
    <w:p w:rsidR="00C57D25" w:rsidRDefault="00C57D25">
      <w:pPr>
        <w:spacing w:line="138"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Далее граница проходит через северо-восточную и северную части г. Мытищи и подходит к 25 кварталу Пироговского лесопарка Учинского леспаркхоза, пересекает 25, 12</w:t>
      </w:r>
    </w:p>
    <w:p w:rsidR="00C57D25" w:rsidRDefault="00C57D25">
      <w:pPr>
        <w:spacing w:line="14" w:lineRule="exact"/>
        <w:rPr>
          <w:sz w:val="20"/>
          <w:szCs w:val="20"/>
        </w:rPr>
      </w:pPr>
    </w:p>
    <w:p w:rsidR="00C57D25" w:rsidRDefault="00DB1148">
      <w:pPr>
        <w:numPr>
          <w:ilvl w:val="0"/>
          <w:numId w:val="9"/>
        </w:numPr>
        <w:tabs>
          <w:tab w:val="left" w:pos="460"/>
        </w:tabs>
        <w:spacing w:line="237" w:lineRule="auto"/>
        <w:ind w:left="260" w:firstLine="1"/>
        <w:jc w:val="both"/>
        <w:rPr>
          <w:rFonts w:eastAsia="Times New Roman"/>
          <w:sz w:val="24"/>
          <w:szCs w:val="24"/>
        </w:rPr>
      </w:pPr>
      <w:r>
        <w:rPr>
          <w:rFonts w:eastAsia="Times New Roman"/>
          <w:sz w:val="24"/>
          <w:szCs w:val="24"/>
        </w:rPr>
        <w:t>11 кварталы и идет по землепользованию совхоза им. Тимирязева через восточную часть пос. Коргашино, пересекает р. Клязьму и далее через лесные кварталы Учинского лесопарка 77, 73, 74, 71, 67, 63 и далее проходит по землепользованию совхоза им. Тимирязева через высоту 170,1 мимо д. Юдино на д. Манюхино.</w:t>
      </w:r>
    </w:p>
    <w:p w:rsidR="00C57D25" w:rsidRDefault="00C57D25">
      <w:pPr>
        <w:spacing w:line="134" w:lineRule="exact"/>
        <w:rPr>
          <w:sz w:val="20"/>
          <w:szCs w:val="20"/>
        </w:rPr>
      </w:pPr>
    </w:p>
    <w:p w:rsidR="00C57D25" w:rsidRDefault="00DB1148">
      <w:pPr>
        <w:spacing w:line="238" w:lineRule="auto"/>
        <w:ind w:left="260" w:firstLine="540"/>
        <w:jc w:val="both"/>
        <w:rPr>
          <w:sz w:val="20"/>
          <w:szCs w:val="20"/>
        </w:rPr>
      </w:pPr>
      <w:r>
        <w:rPr>
          <w:rFonts w:eastAsia="Times New Roman"/>
          <w:sz w:val="24"/>
          <w:szCs w:val="24"/>
        </w:rPr>
        <w:t>По левому берегу канала граница идет от северной части 41 квартала Озерного лесопарка, по восточной части спецтерритории, находящейся между 50 и 41 кварталами Алексеевского лесопарка, Мытищинского леспаркхоза, по западной части землепользования совхоза им. 1 Мая и далее по лесным кварталам 37, 27, 19, 11, 6, 4 Алексеевского лесопарка подходит к границе лесопаркового защитного пояса (высота 158,1 колхоза "Памяти Ильича") и идет по высоковольтной линии, проходящей по восточной части 2 квартала Алексеевского лесопарка.</w:t>
      </w:r>
    </w:p>
    <w:p w:rsidR="00C57D25" w:rsidRDefault="00C57D25">
      <w:pPr>
        <w:spacing w:line="137" w:lineRule="exact"/>
        <w:rPr>
          <w:sz w:val="20"/>
          <w:szCs w:val="20"/>
        </w:rPr>
      </w:pPr>
    </w:p>
    <w:p w:rsidR="00C57D25" w:rsidRDefault="00DB1148">
      <w:pPr>
        <w:numPr>
          <w:ilvl w:val="0"/>
          <w:numId w:val="10"/>
        </w:numPr>
        <w:tabs>
          <w:tab w:val="left" w:pos="1028"/>
        </w:tabs>
        <w:spacing w:line="236" w:lineRule="auto"/>
        <w:ind w:left="260" w:firstLine="540"/>
        <w:jc w:val="both"/>
        <w:rPr>
          <w:rFonts w:eastAsia="Times New Roman"/>
          <w:sz w:val="24"/>
          <w:szCs w:val="24"/>
        </w:rPr>
      </w:pPr>
      <w:r>
        <w:rPr>
          <w:rFonts w:eastAsia="Times New Roman"/>
          <w:sz w:val="24"/>
          <w:szCs w:val="24"/>
        </w:rPr>
        <w:t>югу от Учинского водохранилища во II водоохранный пояс попадает лесной массив Учинского лесопарка, включая 116, 117 и 118 кварталы, далее граница идет по 114, 110 и 111 кварталам и выходит за пределы ЛПЗП в пос Мамонтовка.</w:t>
      </w:r>
    </w:p>
    <w:p w:rsidR="00C57D25" w:rsidRDefault="00C57D25">
      <w:pPr>
        <w:spacing w:line="134" w:lineRule="exact"/>
        <w:rPr>
          <w:sz w:val="20"/>
          <w:szCs w:val="20"/>
        </w:rPr>
      </w:pPr>
    </w:p>
    <w:p w:rsidR="00C57D25" w:rsidRDefault="00DB1148">
      <w:pPr>
        <w:spacing w:line="238" w:lineRule="auto"/>
        <w:ind w:left="260" w:firstLine="540"/>
        <w:jc w:val="both"/>
        <w:rPr>
          <w:sz w:val="20"/>
          <w:szCs w:val="20"/>
        </w:rPr>
      </w:pPr>
      <w:r>
        <w:rPr>
          <w:rFonts w:eastAsia="Times New Roman"/>
          <w:sz w:val="24"/>
          <w:szCs w:val="24"/>
        </w:rPr>
        <w:t>1.2.3. Смежную с первым поясом территорию и являющуюся бассейном питания Учинского водохранилища в следующих границах: в восточной и северной частях Учинского водохранилища сюда попадает вся территория ЛПЗП от Акуловской плотины, включая д. Бяконтово и Рождественно, граница идет по 12 и 14 кварталам Протасовского лесопарка Учинского леспаркхоза через высоты 200,8-203,4-201,0-195,9-179,8 и по землепользованию совхоза "Менжинец" через высоту 195,1 западнее д. Рождественно подходит к каналу.</w:t>
      </w:r>
    </w:p>
    <w:p w:rsidR="00C57D25" w:rsidRDefault="00C57D25">
      <w:pPr>
        <w:spacing w:line="137" w:lineRule="exact"/>
        <w:rPr>
          <w:sz w:val="20"/>
          <w:szCs w:val="20"/>
        </w:rPr>
      </w:pPr>
    </w:p>
    <w:p w:rsidR="00C57D25" w:rsidRDefault="00DB1148">
      <w:pPr>
        <w:numPr>
          <w:ilvl w:val="0"/>
          <w:numId w:val="11"/>
        </w:numPr>
        <w:tabs>
          <w:tab w:val="left" w:pos="1035"/>
        </w:tabs>
        <w:spacing w:line="237" w:lineRule="auto"/>
        <w:ind w:left="260" w:firstLine="540"/>
        <w:jc w:val="both"/>
        <w:rPr>
          <w:rFonts w:eastAsia="Times New Roman"/>
          <w:sz w:val="24"/>
          <w:szCs w:val="24"/>
        </w:rPr>
      </w:pPr>
      <w:r>
        <w:rPr>
          <w:rFonts w:eastAsia="Times New Roman"/>
          <w:sz w:val="24"/>
          <w:szCs w:val="24"/>
        </w:rPr>
        <w:t>югу от канала граница идет по землепользованию совхоза "Менжинец", захватывая д. Драчево, через высоты 171,6-172,2, через 5 и 4 кварталы Марфинского лесопарка Клязьминского леспаркхоза южнее д. Хлябово, через высоту 192,4, через 3 и 2 кварталы Марфинского лесопарка, через высоты 200,0-195,5 и южнее поселка им. А.Н. Туполева выходит за пределы ЛПЗП.</w:t>
      </w:r>
    </w:p>
    <w:p w:rsidR="00C57D25" w:rsidRDefault="00C57D25">
      <w:pPr>
        <w:spacing w:line="137" w:lineRule="exact"/>
        <w:rPr>
          <w:sz w:val="20"/>
          <w:szCs w:val="20"/>
        </w:rPr>
      </w:pPr>
    </w:p>
    <w:p w:rsidR="00C57D25" w:rsidRDefault="00DB1148">
      <w:pPr>
        <w:spacing w:line="238" w:lineRule="auto"/>
        <w:ind w:left="260" w:firstLine="540"/>
        <w:jc w:val="both"/>
        <w:rPr>
          <w:sz w:val="20"/>
          <w:szCs w:val="20"/>
        </w:rPr>
      </w:pPr>
      <w:r>
        <w:rPr>
          <w:rFonts w:eastAsia="Times New Roman"/>
          <w:sz w:val="24"/>
          <w:szCs w:val="24"/>
        </w:rPr>
        <w:t>На западе граница идет по южной части 16 квартала Лобненского лесопарка через высоту 192,0 по 25 кварталу и по землепользованию Краснополянской птицефабрики севернее д. Еремино, через высоту 201,2, по 33 кварталу к высоте 190,5 огибает с востока д. Новосельцево, пересекает канал, огибает 41 квартал Учинского лесопарка и идет по землепользованию совхоза им. Тимирязева севернее д. Осташково, захватывая с. Жестово по высотам 169,9-170,3-172,8-174,1-175,0-176,1/173,0, через кварталы 25, 26, 27, 28, 29</w:t>
      </w:r>
    </w:p>
    <w:p w:rsidR="00C57D25" w:rsidRDefault="00C57D25">
      <w:pPr>
        <w:spacing w:line="398" w:lineRule="exact"/>
        <w:rPr>
          <w:sz w:val="20"/>
          <w:szCs w:val="20"/>
        </w:rPr>
      </w:pPr>
    </w:p>
    <w:p w:rsidR="00C57D25" w:rsidRDefault="00C57D25">
      <w:pPr>
        <w:ind w:left="9640"/>
        <w:rPr>
          <w:sz w:val="20"/>
          <w:szCs w:val="20"/>
        </w:rPr>
      </w:pPr>
    </w:p>
    <w:p w:rsidR="00C57D25" w:rsidRDefault="00C57D25">
      <w:pPr>
        <w:sectPr w:rsidR="00C57D25">
          <w:pgSz w:w="11900" w:h="16836"/>
          <w:pgMar w:top="1134" w:right="708" w:bottom="146" w:left="1440" w:header="0" w:footer="0" w:gutter="0"/>
          <w:cols w:space="720" w:equalWidth="0">
            <w:col w:w="9760"/>
          </w:cols>
        </w:sectPr>
      </w:pPr>
    </w:p>
    <w:p w:rsidR="00C57D25" w:rsidRDefault="00DB1148">
      <w:pPr>
        <w:spacing w:line="237" w:lineRule="auto"/>
        <w:ind w:left="260"/>
        <w:jc w:val="both"/>
        <w:rPr>
          <w:sz w:val="20"/>
          <w:szCs w:val="20"/>
        </w:rPr>
      </w:pPr>
      <w:r>
        <w:rPr>
          <w:rFonts w:eastAsia="Times New Roman"/>
          <w:sz w:val="24"/>
          <w:szCs w:val="24"/>
        </w:rPr>
        <w:lastRenderedPageBreak/>
        <w:t>Учинского лесопарка по землепользованию совхоза им. Тимирязева, захватывая д. Манюхино и Юрино, по высотам 173,4-173,8-183,7-182,4 подходит к лесному массиву Учинского лесопарка, идет через его кварталы 56, 57, 58, 63 и подходит к границе километровой зоны II пояса Восточного водопроводного канала.</w:t>
      </w:r>
    </w:p>
    <w:p w:rsidR="00C57D25" w:rsidRDefault="00C57D25">
      <w:pPr>
        <w:spacing w:line="122" w:lineRule="exact"/>
        <w:rPr>
          <w:sz w:val="20"/>
          <w:szCs w:val="20"/>
        </w:rPr>
      </w:pPr>
    </w:p>
    <w:p w:rsidR="00C57D25" w:rsidRDefault="00DB1148">
      <w:pPr>
        <w:ind w:left="800"/>
        <w:rPr>
          <w:sz w:val="20"/>
          <w:szCs w:val="20"/>
        </w:rPr>
      </w:pPr>
      <w:r>
        <w:rPr>
          <w:rFonts w:eastAsia="Times New Roman"/>
          <w:sz w:val="24"/>
          <w:szCs w:val="24"/>
        </w:rPr>
        <w:t>1.2.4. Полосу шириной в 50 метров в обе стороны от оси водоводов.</w:t>
      </w:r>
    </w:p>
    <w:p w:rsidR="00C57D25" w:rsidRDefault="00C57D25">
      <w:pPr>
        <w:spacing w:line="132" w:lineRule="exact"/>
        <w:rPr>
          <w:sz w:val="20"/>
          <w:szCs w:val="20"/>
        </w:rPr>
      </w:pPr>
    </w:p>
    <w:p w:rsidR="00C57D25" w:rsidRDefault="00DB1148">
      <w:pPr>
        <w:spacing w:line="234" w:lineRule="auto"/>
        <w:ind w:left="260" w:right="20" w:firstLine="540"/>
        <w:jc w:val="both"/>
        <w:rPr>
          <w:sz w:val="20"/>
          <w:szCs w:val="20"/>
        </w:rPr>
      </w:pPr>
      <w:r>
        <w:rPr>
          <w:rFonts w:eastAsia="Times New Roman"/>
          <w:sz w:val="24"/>
          <w:szCs w:val="24"/>
        </w:rPr>
        <w:t>1.2.5. Во втором поясе выделена режимная "жесткая" зона, в которую входят прибрежные участки водохранилища и канала, шириной 150 метров.</w:t>
      </w:r>
    </w:p>
    <w:p w:rsidR="00C57D25" w:rsidRDefault="00C57D25">
      <w:pPr>
        <w:spacing w:line="122" w:lineRule="exact"/>
        <w:rPr>
          <w:sz w:val="20"/>
          <w:szCs w:val="20"/>
        </w:rPr>
      </w:pPr>
    </w:p>
    <w:p w:rsidR="00C57D25" w:rsidRDefault="00DB1148">
      <w:pPr>
        <w:ind w:left="800"/>
        <w:rPr>
          <w:sz w:val="20"/>
          <w:szCs w:val="20"/>
        </w:rPr>
      </w:pPr>
      <w:r>
        <w:rPr>
          <w:rFonts w:eastAsia="Times New Roman"/>
          <w:sz w:val="24"/>
          <w:szCs w:val="24"/>
        </w:rPr>
        <w:t>2.1. Граница охранных зон пояса канала им. Москвы.</w:t>
      </w:r>
    </w:p>
    <w:p w:rsidR="00C57D25" w:rsidRDefault="00C57D25">
      <w:pPr>
        <w:spacing w:line="120" w:lineRule="exact"/>
        <w:rPr>
          <w:sz w:val="20"/>
          <w:szCs w:val="20"/>
        </w:rPr>
      </w:pPr>
    </w:p>
    <w:p w:rsidR="00C57D25" w:rsidRDefault="00DB1148">
      <w:pPr>
        <w:ind w:left="800"/>
        <w:rPr>
          <w:sz w:val="20"/>
          <w:szCs w:val="20"/>
        </w:rPr>
      </w:pPr>
      <w:r>
        <w:rPr>
          <w:rFonts w:eastAsia="Times New Roman"/>
          <w:sz w:val="24"/>
          <w:szCs w:val="24"/>
        </w:rPr>
        <w:t>В зону санитарной охраны II пояса входят:</w:t>
      </w:r>
    </w:p>
    <w:p w:rsidR="00C57D25" w:rsidRDefault="00C57D25">
      <w:pPr>
        <w:spacing w:line="132" w:lineRule="exact"/>
        <w:rPr>
          <w:sz w:val="20"/>
          <w:szCs w:val="20"/>
        </w:rPr>
      </w:pPr>
    </w:p>
    <w:p w:rsidR="00C57D25" w:rsidRDefault="00DB1148">
      <w:pPr>
        <w:numPr>
          <w:ilvl w:val="0"/>
          <w:numId w:val="12"/>
        </w:numPr>
        <w:tabs>
          <w:tab w:val="left" w:pos="944"/>
        </w:tabs>
        <w:spacing w:line="234" w:lineRule="auto"/>
        <w:ind w:left="260" w:firstLine="540"/>
        <w:rPr>
          <w:rFonts w:eastAsia="Times New Roman"/>
          <w:sz w:val="24"/>
          <w:szCs w:val="24"/>
        </w:rPr>
      </w:pPr>
      <w:r>
        <w:rPr>
          <w:rFonts w:eastAsia="Times New Roman"/>
          <w:sz w:val="24"/>
          <w:szCs w:val="24"/>
        </w:rPr>
        <w:t>территория бассейнов рек и их притоков, поверхностный сток с которых поступает в водохранилища Икшинское и Клязьминское;</w:t>
      </w:r>
    </w:p>
    <w:p w:rsidR="00C57D25" w:rsidRDefault="00C57D25">
      <w:pPr>
        <w:spacing w:line="133" w:lineRule="exact"/>
        <w:rPr>
          <w:rFonts w:eastAsia="Times New Roman"/>
          <w:sz w:val="24"/>
          <w:szCs w:val="24"/>
        </w:rPr>
      </w:pPr>
    </w:p>
    <w:p w:rsidR="00C57D25" w:rsidRDefault="00DB1148">
      <w:pPr>
        <w:numPr>
          <w:ilvl w:val="0"/>
          <w:numId w:val="12"/>
        </w:numPr>
        <w:tabs>
          <w:tab w:val="left" w:pos="960"/>
        </w:tabs>
        <w:spacing w:line="234" w:lineRule="auto"/>
        <w:ind w:left="260" w:firstLine="540"/>
        <w:rPr>
          <w:rFonts w:eastAsia="Times New Roman"/>
          <w:sz w:val="24"/>
          <w:szCs w:val="24"/>
        </w:rPr>
      </w:pPr>
      <w:r>
        <w:rPr>
          <w:rFonts w:eastAsia="Times New Roman"/>
          <w:sz w:val="24"/>
          <w:szCs w:val="24"/>
        </w:rPr>
        <w:t>километровая полоса в обе стороны от уреза воды в канале на всем протяжении от Иваньковского водохранилища до Клязьминского водохранилища включительно;</w:t>
      </w:r>
    </w:p>
    <w:p w:rsidR="00C57D25" w:rsidRDefault="00C57D25">
      <w:pPr>
        <w:spacing w:line="122" w:lineRule="exact"/>
        <w:rPr>
          <w:rFonts w:eastAsia="Times New Roman"/>
          <w:sz w:val="24"/>
          <w:szCs w:val="24"/>
        </w:rPr>
      </w:pPr>
    </w:p>
    <w:p w:rsidR="00C57D25" w:rsidRDefault="00DB1148">
      <w:pPr>
        <w:numPr>
          <w:ilvl w:val="0"/>
          <w:numId w:val="12"/>
        </w:numPr>
        <w:tabs>
          <w:tab w:val="left" w:pos="940"/>
        </w:tabs>
        <w:ind w:left="940" w:hanging="140"/>
        <w:rPr>
          <w:rFonts w:eastAsia="Times New Roman"/>
          <w:sz w:val="24"/>
          <w:szCs w:val="24"/>
        </w:rPr>
      </w:pPr>
      <w:r>
        <w:rPr>
          <w:rFonts w:eastAsia="Times New Roman"/>
          <w:sz w:val="24"/>
          <w:szCs w:val="24"/>
        </w:rPr>
        <w:t>зона второго пояса Икшинского водохранилища.</w:t>
      </w:r>
    </w:p>
    <w:p w:rsidR="00C57D25" w:rsidRDefault="00C57D25">
      <w:pPr>
        <w:spacing w:line="132"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2.1.1. Границы зоны второго пояса Икшинского водохранилища охватывают площадь поверхностного стока бассейна р. Икши от ее верховья до Икшинской плотины.</w:t>
      </w:r>
    </w:p>
    <w:p w:rsidR="00C57D25" w:rsidRDefault="00C57D25">
      <w:pPr>
        <w:spacing w:line="134" w:lineRule="exact"/>
        <w:rPr>
          <w:sz w:val="20"/>
          <w:szCs w:val="20"/>
        </w:rPr>
      </w:pPr>
    </w:p>
    <w:p w:rsidR="00C57D25" w:rsidRDefault="00DB1148">
      <w:pPr>
        <w:spacing w:line="238" w:lineRule="auto"/>
        <w:ind w:left="260" w:firstLine="540"/>
        <w:jc w:val="both"/>
        <w:rPr>
          <w:sz w:val="20"/>
          <w:szCs w:val="20"/>
        </w:rPr>
      </w:pPr>
      <w:r>
        <w:rPr>
          <w:rFonts w:eastAsia="Times New Roman"/>
          <w:sz w:val="24"/>
          <w:szCs w:val="24"/>
        </w:rPr>
        <w:t>Граница проходит от плотины в северо-восточном направлении и идет вдоль северной границы лесопаркового защитного пояса по кварталам 1, 2, 3, 4, 5, 6 Протасовского лесопарка Учинского леспаркхоза и от 7 квартала поворачивает на юг и идет через высоты 204,9-213,5-213,1-211,6, далее идет по землепользованию совхоза "Менжинец" через высоты 209,1-201,2-203,5-202,1-197,4-179,9-195,1, захватывает с. Протасово и пересекает канал западнее д. Рождественно. Далее граница, не доходя до с. Драчево, постепенно поворачивает назад и идет по границе II пояса Учинского водохранилища: по землепользованию совхоза "Менжинец" по высотам 171,6-172,2 и через кварталы Марфинского лесопарка Клязьминского леспаркхоза (5, 4, 3, 2), южнее д. Хлябово и п. им. А.Н. Туполева выходит за пределы ЛПЗП.</w:t>
      </w:r>
    </w:p>
    <w:p w:rsidR="00C57D25" w:rsidRDefault="00C57D25">
      <w:pPr>
        <w:spacing w:line="144"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2.1.2. Во II поясе выделена режимная "жесткая" зона, в которую входят прибрежные участки водохранилища и канала, шириной 150 м.</w:t>
      </w:r>
    </w:p>
    <w:p w:rsidR="00C57D25" w:rsidRDefault="00C57D25">
      <w:pPr>
        <w:spacing w:line="122" w:lineRule="exact"/>
        <w:rPr>
          <w:sz w:val="20"/>
          <w:szCs w:val="20"/>
        </w:rPr>
      </w:pPr>
    </w:p>
    <w:p w:rsidR="00C57D25" w:rsidRDefault="00DB1148">
      <w:pPr>
        <w:ind w:left="800"/>
        <w:rPr>
          <w:sz w:val="20"/>
          <w:szCs w:val="20"/>
        </w:rPr>
      </w:pPr>
      <w:r>
        <w:rPr>
          <w:rFonts w:eastAsia="Times New Roman"/>
          <w:sz w:val="24"/>
          <w:szCs w:val="24"/>
        </w:rPr>
        <w:t>Зона II пояса Клязьминского водохранилища.</w:t>
      </w:r>
    </w:p>
    <w:p w:rsidR="00C57D25" w:rsidRDefault="00C57D25">
      <w:pPr>
        <w:spacing w:line="120" w:lineRule="exact"/>
        <w:rPr>
          <w:sz w:val="20"/>
          <w:szCs w:val="20"/>
        </w:rPr>
      </w:pPr>
    </w:p>
    <w:p w:rsidR="00C57D25" w:rsidRDefault="00DB1148">
      <w:pPr>
        <w:ind w:left="800"/>
        <w:rPr>
          <w:sz w:val="20"/>
          <w:szCs w:val="20"/>
        </w:rPr>
      </w:pPr>
      <w:r>
        <w:rPr>
          <w:rFonts w:eastAsia="Times New Roman"/>
          <w:sz w:val="24"/>
          <w:szCs w:val="24"/>
        </w:rPr>
        <w:t>2.1.3. В зону II пояса Клязьминского водохранилища включается площадь бассейна р.</w:t>
      </w:r>
    </w:p>
    <w:p w:rsidR="00C57D25" w:rsidRDefault="00DB1148">
      <w:pPr>
        <w:ind w:left="260"/>
        <w:rPr>
          <w:sz w:val="20"/>
          <w:szCs w:val="20"/>
        </w:rPr>
      </w:pPr>
      <w:r>
        <w:rPr>
          <w:rFonts w:eastAsia="Times New Roman"/>
          <w:sz w:val="24"/>
          <w:szCs w:val="24"/>
        </w:rPr>
        <w:t>Клязьмы до с. Пирогово.</w:t>
      </w:r>
    </w:p>
    <w:p w:rsidR="00C57D25" w:rsidRDefault="00C57D25">
      <w:pPr>
        <w:spacing w:line="132" w:lineRule="exact"/>
        <w:rPr>
          <w:sz w:val="20"/>
          <w:szCs w:val="20"/>
        </w:rPr>
      </w:pPr>
    </w:p>
    <w:p w:rsidR="00C57D25" w:rsidRDefault="00DB1148">
      <w:pPr>
        <w:spacing w:line="239" w:lineRule="auto"/>
        <w:ind w:left="260" w:firstLine="540"/>
        <w:jc w:val="both"/>
        <w:rPr>
          <w:sz w:val="20"/>
          <w:szCs w:val="20"/>
        </w:rPr>
      </w:pPr>
      <w:r>
        <w:rPr>
          <w:rFonts w:eastAsia="Times New Roman"/>
          <w:sz w:val="24"/>
          <w:szCs w:val="24"/>
        </w:rPr>
        <w:t>Граница зоны ограничения идет начиная от Пироговской плотины, западнее д. Пирогово, включая территорию шириной 150 м к востоку от плотины, по землепользованию совхоза им. Тимирязева и через высоту 158,2 идет по 56 кварталу Учинского лесопарка Учинского леспаркхоза. Далее северная граница II пояса Клязьминского водохранилища совпадает с южной границей II пояса Учинского водохранилища. Граница идет по землепользованию совхоза им. Тимирязева к востоку от д. Ульянково, по высотам 182,4-183,7-173,3-173,4, по лесным кварталам Учинского лесопарка 29, 28, 27, 26, 25, по землепользованию совхоза им. Тимирязева к востоку от д. Жестово, по высотам 173,0-176,1-175,0-174,1-172,8. Захватывает с. Осташково и, включая 41 квартал Учинского лесопарка, пересекает канал им. Москвы и идет по землепользованию Краснополянской птицефабрики, захватывая д. Новосельцево, далее через высоты 190,5-201,2 подходит к 25 кварталу Лобненского лесопарка и через высоту 192,0 по южной границе 16 квартала выходит за пределы ЛПЗП.</w:t>
      </w:r>
    </w:p>
    <w:p w:rsidR="00C57D25" w:rsidRDefault="00C57D25">
      <w:pPr>
        <w:spacing w:line="136"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На западе граница II пояса проходит по территории Химкинского района и идет по землепользованию совхоза "Путь к коммунизму", захватывая д. Ново-Кирилловка, через</w:t>
      </w:r>
    </w:p>
    <w:p w:rsidR="00C57D25" w:rsidRDefault="00C57D25">
      <w:pPr>
        <w:spacing w:line="350" w:lineRule="exact"/>
        <w:rPr>
          <w:sz w:val="20"/>
          <w:szCs w:val="20"/>
        </w:rPr>
      </w:pPr>
    </w:p>
    <w:p w:rsidR="00C57D25" w:rsidRDefault="00C57D25">
      <w:pPr>
        <w:ind w:left="9640"/>
        <w:rPr>
          <w:sz w:val="20"/>
          <w:szCs w:val="20"/>
        </w:rPr>
      </w:pPr>
    </w:p>
    <w:p w:rsidR="00C57D25" w:rsidRDefault="00C57D25">
      <w:pPr>
        <w:sectPr w:rsidR="00C57D25">
          <w:pgSz w:w="11900" w:h="16836"/>
          <w:pgMar w:top="1134" w:right="708" w:bottom="146" w:left="1440" w:header="0" w:footer="0" w:gutter="0"/>
          <w:cols w:space="720" w:equalWidth="0">
            <w:col w:w="9760"/>
          </w:cols>
        </w:sectPr>
      </w:pPr>
    </w:p>
    <w:p w:rsidR="00C57D25" w:rsidRDefault="00DB1148">
      <w:pPr>
        <w:spacing w:line="239" w:lineRule="auto"/>
        <w:ind w:left="260"/>
        <w:jc w:val="both"/>
        <w:rPr>
          <w:sz w:val="20"/>
          <w:szCs w:val="20"/>
        </w:rPr>
      </w:pPr>
      <w:r>
        <w:rPr>
          <w:rFonts w:eastAsia="Times New Roman"/>
          <w:sz w:val="24"/>
          <w:szCs w:val="24"/>
        </w:rPr>
        <w:lastRenderedPageBreak/>
        <w:t>высоты 184,6-192,9-189,5 и идет вдоль Ленинградского шоссе через Ново-Подрезково по следующим высотам: 188,6-192,8-184,1-180,9-179,9-176,6-177,5-179,4-180,8, подходит к Октябрьской железной дороге и идет вдоль полотна железной дороги, захватывая д. Ново-Дмитровка, далее граница резко поворачивает на север и идет вдоль шоссе на Мелькисарово до отметки 193,6, затем граница резко поворачивает на северо-восток и восток и проходит между 14 и 24 кварталами Химкинского лесопарка Красногорского леспаркхоза и через 9 квартал идет по землепользованию совхоза "Путь к коммунизму" севернее д. Вашутино. Далее граница идет через 15 квартал и по линии застройки скоростной автодороги Москва - Ленинград к северной границе п. Старбеево и подходит к километровой зоне канала им. Москвы.</w:t>
      </w:r>
    </w:p>
    <w:p w:rsidR="00C57D25" w:rsidRDefault="00C57D25">
      <w:pPr>
        <w:spacing w:line="132"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От левого берега канала граница идет по территории г. Долгопрудный, от высоты 185,1 через 184,1 севернее платформы Ново-Дачная по границе землепользования Краснополянской птицефабрики и Долгопрудненской агротехнической опытной станции и подходит к границе II водоохранного пояса Северной водопроводной станции и идет по ее южной части.</w:t>
      </w:r>
    </w:p>
    <w:p w:rsidR="00C57D25" w:rsidRDefault="00C57D25">
      <w:pPr>
        <w:spacing w:line="138" w:lineRule="exact"/>
        <w:rPr>
          <w:sz w:val="20"/>
          <w:szCs w:val="20"/>
        </w:rPr>
      </w:pPr>
    </w:p>
    <w:p w:rsidR="00C57D25" w:rsidRDefault="00DB1148">
      <w:pPr>
        <w:spacing w:line="238" w:lineRule="auto"/>
        <w:ind w:left="260" w:firstLine="540"/>
        <w:jc w:val="both"/>
        <w:rPr>
          <w:sz w:val="20"/>
          <w:szCs w:val="20"/>
        </w:rPr>
      </w:pPr>
      <w:r>
        <w:rPr>
          <w:rFonts w:eastAsia="Times New Roman"/>
          <w:sz w:val="24"/>
          <w:szCs w:val="24"/>
        </w:rPr>
        <w:t>Далее граница идет по лесным кварталам Хлебнинского лесопарка Клязьминского леспаркхоза, по границам кварталов 62, 63, 64, 65, 66 и 56, по землепользованию совхоза им. Тимирязева между д. Беляниново и Погорелки к высоте 191,1, севернее 13 квартала Пироговского лесопарка, по линии ЛЭП, захватывая д. Болтино, по границе 1 и 2 квартала к высоте 167,1, по восточной границе 2 квартала и подходит к границе 150-метровой полосы от Пироговской плотины.</w:t>
      </w:r>
    </w:p>
    <w:p w:rsidR="00C57D25" w:rsidRDefault="00C57D25">
      <w:pPr>
        <w:spacing w:line="134"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2.1.4. Во II поясе выделена режимная "жесткая" зона, в которую входят прибрежные участки водохранилища и канала, шириной 150 метров в обе стороны.</w:t>
      </w:r>
    </w:p>
    <w:p w:rsidR="00C57D25" w:rsidRDefault="00C57D25">
      <w:pPr>
        <w:spacing w:line="134" w:lineRule="exact"/>
        <w:rPr>
          <w:sz w:val="20"/>
          <w:szCs w:val="20"/>
        </w:rPr>
      </w:pPr>
    </w:p>
    <w:p w:rsidR="00C57D25" w:rsidRDefault="00DB1148">
      <w:pPr>
        <w:numPr>
          <w:ilvl w:val="0"/>
          <w:numId w:val="13"/>
        </w:numPr>
        <w:tabs>
          <w:tab w:val="left" w:pos="1212"/>
        </w:tabs>
        <w:spacing w:line="234" w:lineRule="auto"/>
        <w:ind w:left="260" w:firstLine="540"/>
        <w:rPr>
          <w:rFonts w:eastAsia="Times New Roman"/>
          <w:sz w:val="24"/>
          <w:szCs w:val="24"/>
        </w:rPr>
      </w:pPr>
      <w:r>
        <w:rPr>
          <w:rFonts w:eastAsia="Times New Roman"/>
          <w:sz w:val="24"/>
          <w:szCs w:val="24"/>
        </w:rPr>
        <w:t>Зона санитарной охраны Северной водопроводной станции Московского водопровода.</w:t>
      </w:r>
    </w:p>
    <w:p w:rsidR="00C57D25" w:rsidRDefault="00C57D25">
      <w:pPr>
        <w:spacing w:line="122" w:lineRule="exact"/>
        <w:rPr>
          <w:sz w:val="20"/>
          <w:szCs w:val="20"/>
        </w:rPr>
      </w:pPr>
    </w:p>
    <w:p w:rsidR="00C57D25" w:rsidRDefault="00DB1148">
      <w:pPr>
        <w:ind w:left="800"/>
        <w:rPr>
          <w:sz w:val="20"/>
          <w:szCs w:val="20"/>
        </w:rPr>
      </w:pPr>
      <w:r>
        <w:rPr>
          <w:rFonts w:eastAsia="Times New Roman"/>
          <w:sz w:val="24"/>
          <w:szCs w:val="24"/>
        </w:rPr>
        <w:t>Границы поясов зоны санитарной охраны.</w:t>
      </w:r>
    </w:p>
    <w:p w:rsidR="00C57D25" w:rsidRDefault="00C57D25">
      <w:pPr>
        <w:spacing w:line="120" w:lineRule="exact"/>
        <w:rPr>
          <w:sz w:val="20"/>
          <w:szCs w:val="20"/>
        </w:rPr>
      </w:pPr>
    </w:p>
    <w:p w:rsidR="00C57D25" w:rsidRDefault="00DB1148">
      <w:pPr>
        <w:ind w:left="800"/>
        <w:rPr>
          <w:sz w:val="20"/>
          <w:szCs w:val="20"/>
        </w:rPr>
      </w:pPr>
      <w:r>
        <w:rPr>
          <w:rFonts w:eastAsia="Times New Roman"/>
          <w:sz w:val="24"/>
          <w:szCs w:val="24"/>
        </w:rPr>
        <w:t>В первый пояс зоны санитарной охраны включаются:</w:t>
      </w:r>
    </w:p>
    <w:p w:rsidR="00C57D25" w:rsidRDefault="00C57D25">
      <w:pPr>
        <w:spacing w:line="132"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3.1. Территория головных очистных водопроводных сооружений и насосных станций 1, 2, 3 и проектируемого 4 подъема, расположенная вблизи п. Северный Тимирязевского района г. Москвы, и полоса площади к северу, востоку и югу от этой территории шириной 150 метров; к западу от этой территории граница проходит по красной линии Дмитровского шоссе.</w:t>
      </w:r>
    </w:p>
    <w:p w:rsidR="00C57D25" w:rsidRDefault="00C57D25">
      <w:pPr>
        <w:spacing w:line="138"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3.2. Территория насосной станции в пределах ограждения, расположенная на южном берегу Клязьминского водохранилища к западу от д. Терпигорево.</w:t>
      </w:r>
    </w:p>
    <w:p w:rsidR="00C57D25" w:rsidRDefault="00C57D25">
      <w:pPr>
        <w:spacing w:line="134"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3.3. Территория по трассе водовода 1 и 2 подъема в пределах полосы отвода, но не менее 10 м от оси водоводов в обе стороны.</w:t>
      </w:r>
    </w:p>
    <w:p w:rsidR="00C57D25" w:rsidRDefault="00C57D25">
      <w:pPr>
        <w:spacing w:line="122" w:lineRule="exact"/>
        <w:rPr>
          <w:sz w:val="20"/>
          <w:szCs w:val="20"/>
        </w:rPr>
      </w:pPr>
    </w:p>
    <w:p w:rsidR="00C57D25" w:rsidRDefault="00DB1148">
      <w:pPr>
        <w:ind w:left="800"/>
        <w:rPr>
          <w:sz w:val="20"/>
          <w:szCs w:val="20"/>
        </w:rPr>
      </w:pPr>
      <w:r>
        <w:rPr>
          <w:rFonts w:eastAsia="Times New Roman"/>
          <w:sz w:val="24"/>
          <w:szCs w:val="24"/>
        </w:rPr>
        <w:t>Во второй пояс зоны санитарной охраны включаются:</w:t>
      </w:r>
    </w:p>
    <w:p w:rsidR="00C57D25" w:rsidRDefault="00C57D25">
      <w:pPr>
        <w:spacing w:line="132"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3.4. Территория шириной в 1 км от границы I пояса территории водопроводной станции.</w:t>
      </w:r>
    </w:p>
    <w:p w:rsidR="00C57D25" w:rsidRDefault="00C57D25">
      <w:pPr>
        <w:spacing w:line="134"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На северо-западе и западе граница проходит по восточной части г. Долгопрудный, далее по южной части 118 квартала Хлебниковского лесопарка, по южной части п. Северный, по лесным кварталам Хлебниковского лесопарка 58, 59, 60, 61, 62, 52, 40 и по землепользованию колхоза "Красная Нива", мимо д. Афанасьево, по кварталам 21, 18, 17, 10 и 9 Хлебниковского лесопарка, далее подходит к границе г. Долгопрудный.</w:t>
      </w:r>
    </w:p>
    <w:p w:rsidR="00C57D25" w:rsidRDefault="00C57D25">
      <w:pPr>
        <w:spacing w:line="138"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3.5. Полоса вдоль оси водоводов 1 и 2 подъемов шириной 40 м в обе стороны от границы I пояса.</w:t>
      </w:r>
    </w:p>
    <w:p w:rsidR="00C57D25" w:rsidRDefault="00C57D25">
      <w:pPr>
        <w:spacing w:line="200" w:lineRule="exact"/>
        <w:rPr>
          <w:sz w:val="20"/>
          <w:szCs w:val="20"/>
        </w:rPr>
      </w:pPr>
    </w:p>
    <w:p w:rsidR="00C57D25" w:rsidRDefault="00C57D25">
      <w:pPr>
        <w:spacing w:line="270" w:lineRule="exact"/>
        <w:rPr>
          <w:sz w:val="20"/>
          <w:szCs w:val="20"/>
        </w:rPr>
      </w:pPr>
    </w:p>
    <w:p w:rsidR="00C57D25" w:rsidRDefault="00C57D25">
      <w:pPr>
        <w:jc w:val="right"/>
        <w:rPr>
          <w:sz w:val="20"/>
          <w:szCs w:val="20"/>
        </w:rPr>
      </w:pPr>
    </w:p>
    <w:p w:rsidR="00C57D25" w:rsidRDefault="00C57D25">
      <w:pPr>
        <w:sectPr w:rsidR="00C57D25">
          <w:pgSz w:w="11900" w:h="16836"/>
          <w:pgMar w:top="1134" w:right="708" w:bottom="146" w:left="1440" w:header="0" w:footer="0" w:gutter="0"/>
          <w:cols w:space="720" w:equalWidth="0">
            <w:col w:w="9760"/>
          </w:cols>
        </w:sectPr>
      </w:pPr>
    </w:p>
    <w:p w:rsidR="00C57D25" w:rsidRDefault="00DB1148">
      <w:pPr>
        <w:numPr>
          <w:ilvl w:val="0"/>
          <w:numId w:val="14"/>
        </w:numPr>
        <w:tabs>
          <w:tab w:val="left" w:pos="1040"/>
        </w:tabs>
        <w:spacing w:line="333" w:lineRule="auto"/>
        <w:ind w:left="800" w:right="720"/>
        <w:rPr>
          <w:rFonts w:eastAsia="Times New Roman"/>
          <w:sz w:val="24"/>
          <w:szCs w:val="24"/>
        </w:rPr>
      </w:pPr>
      <w:r>
        <w:rPr>
          <w:rFonts w:eastAsia="Times New Roman"/>
          <w:sz w:val="24"/>
          <w:szCs w:val="24"/>
        </w:rPr>
        <w:lastRenderedPageBreak/>
        <w:t>Зона санитарной охраны Рублевского водопровода и источников его питания. Границы поясов зоны санитарной охраны.</w:t>
      </w:r>
    </w:p>
    <w:p w:rsidR="00C57D25" w:rsidRDefault="00C57D25">
      <w:pPr>
        <w:spacing w:line="14" w:lineRule="exact"/>
        <w:rPr>
          <w:rFonts w:eastAsia="Times New Roman"/>
          <w:sz w:val="24"/>
          <w:szCs w:val="24"/>
        </w:rPr>
      </w:pPr>
    </w:p>
    <w:p w:rsidR="00C57D25" w:rsidRDefault="00DB1148">
      <w:pPr>
        <w:ind w:left="800"/>
        <w:rPr>
          <w:rFonts w:eastAsia="Times New Roman"/>
          <w:sz w:val="24"/>
          <w:szCs w:val="24"/>
        </w:rPr>
      </w:pPr>
      <w:r>
        <w:rPr>
          <w:rFonts w:eastAsia="Times New Roman"/>
          <w:sz w:val="24"/>
          <w:szCs w:val="24"/>
        </w:rPr>
        <w:t>В первый пояс зоны санитарной охраны Рублевского водопровода включаются:</w:t>
      </w:r>
    </w:p>
    <w:p w:rsidR="00C57D25" w:rsidRDefault="00C57D25">
      <w:pPr>
        <w:spacing w:line="132"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4.1. Территория Рублевской водопроводной станции вместе с цехом очистки N 2 и территория п. Рублево в пределах красных линий. Кроме этого, сюда входит территория к юго-востоку от водопроводной станции с включением части 7 квартала Серебряноборского лесничества и территория шириной 100 м к северу от больницы в 7 квартале, включая небольшую часть 7, 8 и 4 кварталов Серебряноборского лесничества.</w:t>
      </w:r>
    </w:p>
    <w:p w:rsidR="00C57D25" w:rsidRDefault="00C57D25">
      <w:pPr>
        <w:spacing w:line="138" w:lineRule="exact"/>
        <w:rPr>
          <w:sz w:val="20"/>
          <w:szCs w:val="20"/>
        </w:rPr>
      </w:pPr>
    </w:p>
    <w:p w:rsidR="00C57D25" w:rsidRDefault="00DB1148">
      <w:pPr>
        <w:spacing w:line="236" w:lineRule="auto"/>
        <w:ind w:left="260" w:firstLine="540"/>
        <w:jc w:val="both"/>
        <w:rPr>
          <w:sz w:val="20"/>
          <w:szCs w:val="20"/>
        </w:rPr>
      </w:pPr>
      <w:r>
        <w:rPr>
          <w:rFonts w:eastAsia="Times New Roman"/>
          <w:sz w:val="24"/>
          <w:szCs w:val="24"/>
        </w:rPr>
        <w:t>4.2. Участок реки Москвы от плотины в Петрово-Дальнем до северной границы п. Рублево шириной 100 м по обоим берегам, включая Староречье и всю территорию Лохинского острова (вместе с I поясом Западной водопроводной станции).</w:t>
      </w:r>
    </w:p>
    <w:p w:rsidR="00C57D25" w:rsidRDefault="00C57D25">
      <w:pPr>
        <w:spacing w:line="134"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4.3. Территория по трассе водоводов 1 и 2 подъемов в пределах полосы отвода, но не менее 10 м от оси водоводов в обе стороны.</w:t>
      </w:r>
    </w:p>
    <w:p w:rsidR="00C57D25" w:rsidRDefault="00C57D25">
      <w:pPr>
        <w:spacing w:line="122" w:lineRule="exact"/>
        <w:rPr>
          <w:sz w:val="20"/>
          <w:szCs w:val="20"/>
        </w:rPr>
      </w:pPr>
    </w:p>
    <w:p w:rsidR="00C57D25" w:rsidRDefault="00DB1148">
      <w:pPr>
        <w:ind w:left="800"/>
        <w:rPr>
          <w:sz w:val="20"/>
          <w:szCs w:val="20"/>
        </w:rPr>
      </w:pPr>
      <w:r>
        <w:rPr>
          <w:rFonts w:eastAsia="Times New Roman"/>
          <w:sz w:val="24"/>
          <w:szCs w:val="24"/>
        </w:rPr>
        <w:t>Во второй пояс зоны санитарной охраны включаются:</w:t>
      </w:r>
    </w:p>
    <w:p w:rsidR="00C57D25" w:rsidRDefault="00C57D25">
      <w:pPr>
        <w:spacing w:line="132"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4.4. Территория шириной в 1 км от линии ограждения сооружений Рублевской водопроводной станции и от границ п. Рублево.</w:t>
      </w:r>
    </w:p>
    <w:p w:rsidR="00C57D25" w:rsidRDefault="00C57D25">
      <w:pPr>
        <w:spacing w:line="134"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4.5. Территория, непосредственно окружающая источники питания Рублевского водопровода рек Москвы и Истры с их притоками, в следующих границах: по левому берегу Москвы-реки южнее пересечения Волоколамского шоссе с МКАД, захватывая с. Спас, между Волоколамским шоссе и Рижской железной дорогой, по землепользованию колхоза "Заветы Ильича" через высоты 138,1-140,0, пересекает Рижскую железную дорогу</w:t>
      </w:r>
    </w:p>
    <w:p w:rsidR="00C57D25" w:rsidRDefault="00C57D25">
      <w:pPr>
        <w:spacing w:line="18" w:lineRule="exact"/>
        <w:rPr>
          <w:sz w:val="20"/>
          <w:szCs w:val="20"/>
        </w:rPr>
      </w:pPr>
    </w:p>
    <w:p w:rsidR="00C57D25" w:rsidRDefault="00DB1148">
      <w:pPr>
        <w:numPr>
          <w:ilvl w:val="0"/>
          <w:numId w:val="15"/>
        </w:numPr>
        <w:tabs>
          <w:tab w:val="left" w:pos="464"/>
        </w:tabs>
        <w:spacing w:line="238" w:lineRule="auto"/>
        <w:ind w:left="260" w:firstLine="1"/>
        <w:jc w:val="both"/>
        <w:rPr>
          <w:rFonts w:eastAsia="Times New Roman"/>
          <w:sz w:val="24"/>
          <w:szCs w:val="24"/>
        </w:rPr>
      </w:pPr>
      <w:r>
        <w:rPr>
          <w:rFonts w:eastAsia="Times New Roman"/>
          <w:sz w:val="24"/>
          <w:szCs w:val="24"/>
        </w:rPr>
        <w:t>идет через высоты 169,1-157,6-172,5, захватывает д. Пенягино и по высотам 174,4-179,1-174,9 огибает г. Красногорск. Далее граница идет по южной оконечности Красногорского лесопарка через кварталы 62, 60, 59, 58, 57, 56, 55, 54, пересекает р. Баньку и по высотам 182,5-190,3-188,6, находящимся в приписном лесу совхоза "Ильинское-Усово", севернее поселка фабрики имени Лебедева и в п. Ново-Никольское, пересекает 68 и 67 кварталы и подходит к границе лесопаркового защитного пояса.</w:t>
      </w:r>
    </w:p>
    <w:p w:rsidR="00C57D25" w:rsidRDefault="00C57D25">
      <w:pPr>
        <w:spacing w:line="134" w:lineRule="exact"/>
        <w:rPr>
          <w:sz w:val="20"/>
          <w:szCs w:val="20"/>
        </w:rPr>
      </w:pPr>
    </w:p>
    <w:p w:rsidR="00C57D25" w:rsidRDefault="00DB1148">
      <w:pPr>
        <w:spacing w:line="236" w:lineRule="auto"/>
        <w:ind w:left="260" w:firstLine="540"/>
        <w:jc w:val="both"/>
        <w:rPr>
          <w:sz w:val="20"/>
          <w:szCs w:val="20"/>
        </w:rPr>
      </w:pPr>
      <w:r>
        <w:rPr>
          <w:rFonts w:eastAsia="Times New Roman"/>
          <w:sz w:val="24"/>
          <w:szCs w:val="24"/>
        </w:rPr>
        <w:t>На юге граница идет по Белорусской железной дороге от платформы Пионерская, огибая г. Одинцово, через платформы Баковка, Трехгорка, Немчиновка и подходит к МКАД.</w:t>
      </w:r>
    </w:p>
    <w:p w:rsidR="00C57D25" w:rsidRDefault="00C57D25">
      <w:pPr>
        <w:spacing w:line="134"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4.6. Полоса вдоль оси водоводов 1 и 2 подъемов шириной 40 м в обе стороны от границ I пояса.</w:t>
      </w:r>
    </w:p>
    <w:p w:rsidR="00C57D25" w:rsidRDefault="00C57D25">
      <w:pPr>
        <w:spacing w:line="134" w:lineRule="exact"/>
        <w:rPr>
          <w:sz w:val="20"/>
          <w:szCs w:val="20"/>
        </w:rPr>
      </w:pPr>
    </w:p>
    <w:p w:rsidR="00C57D25" w:rsidRDefault="00DB1148">
      <w:pPr>
        <w:spacing w:line="237" w:lineRule="auto"/>
        <w:ind w:left="260" w:firstLine="540"/>
        <w:jc w:val="both"/>
        <w:rPr>
          <w:sz w:val="20"/>
          <w:szCs w:val="20"/>
        </w:rPr>
      </w:pPr>
      <w:r>
        <w:rPr>
          <w:rFonts w:eastAsia="Times New Roman"/>
          <w:sz w:val="24"/>
          <w:szCs w:val="24"/>
        </w:rPr>
        <w:t>4.7. Во втором поясе выделена режимная "жесткая" зона, в которую входят прибрежные участки Москвы-реки и реки Истры выше плотины в Петрово-Дальнем шириной по 150 м в обе стороны и участок реки Москвы ниже п. Рублево по проектируемой скоростной автодороге Москва - Рига и вдоль 3 и 2 квартала Серебряноборского лесничества.</w:t>
      </w:r>
    </w:p>
    <w:p w:rsidR="00C57D25" w:rsidRDefault="00C57D25">
      <w:pPr>
        <w:spacing w:line="138" w:lineRule="exact"/>
        <w:rPr>
          <w:sz w:val="20"/>
          <w:szCs w:val="20"/>
        </w:rPr>
      </w:pPr>
    </w:p>
    <w:p w:rsidR="00C57D25" w:rsidRDefault="00DB1148">
      <w:pPr>
        <w:numPr>
          <w:ilvl w:val="0"/>
          <w:numId w:val="16"/>
        </w:numPr>
        <w:tabs>
          <w:tab w:val="left" w:pos="1215"/>
        </w:tabs>
        <w:spacing w:line="234" w:lineRule="auto"/>
        <w:ind w:left="260" w:firstLine="540"/>
        <w:rPr>
          <w:rFonts w:eastAsia="Times New Roman"/>
          <w:sz w:val="24"/>
          <w:szCs w:val="24"/>
        </w:rPr>
      </w:pPr>
      <w:r>
        <w:rPr>
          <w:rFonts w:eastAsia="Times New Roman"/>
          <w:sz w:val="24"/>
          <w:szCs w:val="24"/>
        </w:rPr>
        <w:t>Зона санитарной охраны Западной водопроводной станции Московского водопровода и источников ее питания.</w:t>
      </w:r>
    </w:p>
    <w:p w:rsidR="00C57D25" w:rsidRDefault="00C57D25">
      <w:pPr>
        <w:spacing w:line="122" w:lineRule="exact"/>
        <w:rPr>
          <w:sz w:val="20"/>
          <w:szCs w:val="20"/>
        </w:rPr>
      </w:pPr>
    </w:p>
    <w:p w:rsidR="00C57D25" w:rsidRDefault="00DB1148">
      <w:pPr>
        <w:ind w:left="800"/>
        <w:rPr>
          <w:sz w:val="20"/>
          <w:szCs w:val="20"/>
        </w:rPr>
      </w:pPr>
      <w:r>
        <w:rPr>
          <w:rFonts w:eastAsia="Times New Roman"/>
          <w:sz w:val="24"/>
          <w:szCs w:val="24"/>
        </w:rPr>
        <w:t>Граница поясов зоны санитарной охраны.</w:t>
      </w:r>
    </w:p>
    <w:p w:rsidR="00C57D25" w:rsidRDefault="00C57D25">
      <w:pPr>
        <w:spacing w:line="120" w:lineRule="exact"/>
        <w:rPr>
          <w:sz w:val="20"/>
          <w:szCs w:val="20"/>
        </w:rPr>
      </w:pPr>
    </w:p>
    <w:p w:rsidR="00C57D25" w:rsidRDefault="00DB1148">
      <w:pPr>
        <w:ind w:left="800"/>
        <w:rPr>
          <w:sz w:val="20"/>
          <w:szCs w:val="20"/>
        </w:rPr>
      </w:pPr>
      <w:r>
        <w:rPr>
          <w:rFonts w:eastAsia="Times New Roman"/>
          <w:sz w:val="24"/>
          <w:szCs w:val="24"/>
        </w:rPr>
        <w:t>В первый пояс санитарной охраны Западной водопроводной станции включаются:</w:t>
      </w:r>
    </w:p>
    <w:p w:rsidR="00C57D25" w:rsidRDefault="00C57D25">
      <w:pPr>
        <w:spacing w:line="132" w:lineRule="exact"/>
        <w:rPr>
          <w:sz w:val="20"/>
          <w:szCs w:val="20"/>
        </w:rPr>
      </w:pPr>
    </w:p>
    <w:p w:rsidR="00C57D25" w:rsidRDefault="00DB1148">
      <w:pPr>
        <w:spacing w:line="234" w:lineRule="auto"/>
        <w:ind w:left="260" w:firstLine="540"/>
        <w:rPr>
          <w:sz w:val="20"/>
          <w:szCs w:val="20"/>
        </w:rPr>
      </w:pPr>
      <w:r>
        <w:rPr>
          <w:rFonts w:eastAsia="Times New Roman"/>
          <w:sz w:val="24"/>
          <w:szCs w:val="24"/>
        </w:rPr>
        <w:t>5.1. Территория Западной водопроводной станции, складов хлора и аммиака в пределах ограждений.</w:t>
      </w:r>
    </w:p>
    <w:p w:rsidR="00C57D25" w:rsidRDefault="00C57D25">
      <w:pPr>
        <w:spacing w:line="134" w:lineRule="exact"/>
        <w:rPr>
          <w:sz w:val="20"/>
          <w:szCs w:val="20"/>
        </w:rPr>
      </w:pPr>
    </w:p>
    <w:p w:rsidR="00C57D25" w:rsidRDefault="00DB1148">
      <w:pPr>
        <w:spacing w:line="234" w:lineRule="auto"/>
        <w:ind w:left="260" w:firstLine="540"/>
        <w:rPr>
          <w:sz w:val="20"/>
          <w:szCs w:val="20"/>
        </w:rPr>
      </w:pPr>
      <w:r>
        <w:rPr>
          <w:rFonts w:eastAsia="Times New Roman"/>
          <w:sz w:val="24"/>
          <w:szCs w:val="24"/>
        </w:rPr>
        <w:t>5.2. Береговая часть территории водозаборных сооружений Западной водопроводной станции в пределах ограждения.</w:t>
      </w:r>
    </w:p>
    <w:p w:rsidR="00C57D25" w:rsidRDefault="00C57D25">
      <w:pPr>
        <w:spacing w:line="386" w:lineRule="exact"/>
        <w:rPr>
          <w:sz w:val="20"/>
          <w:szCs w:val="20"/>
        </w:rPr>
      </w:pPr>
    </w:p>
    <w:p w:rsidR="00C57D25" w:rsidRDefault="00C57D25">
      <w:pPr>
        <w:ind w:left="9520"/>
        <w:rPr>
          <w:sz w:val="20"/>
          <w:szCs w:val="20"/>
        </w:rPr>
      </w:pPr>
    </w:p>
    <w:p w:rsidR="00C57D25" w:rsidRDefault="00C57D25">
      <w:pPr>
        <w:sectPr w:rsidR="00C57D25">
          <w:pgSz w:w="11900" w:h="16836"/>
          <w:pgMar w:top="1134" w:right="708" w:bottom="146" w:left="1440" w:header="0" w:footer="0" w:gutter="0"/>
          <w:cols w:space="720" w:equalWidth="0">
            <w:col w:w="9760"/>
          </w:cols>
        </w:sectPr>
      </w:pPr>
    </w:p>
    <w:p w:rsidR="00C57D25" w:rsidRDefault="00DB1148">
      <w:pPr>
        <w:spacing w:line="236" w:lineRule="auto"/>
        <w:ind w:left="260" w:firstLine="540"/>
        <w:jc w:val="both"/>
        <w:rPr>
          <w:sz w:val="20"/>
          <w:szCs w:val="20"/>
        </w:rPr>
      </w:pPr>
      <w:r>
        <w:rPr>
          <w:rFonts w:eastAsia="Times New Roman"/>
          <w:sz w:val="24"/>
          <w:szCs w:val="24"/>
        </w:rPr>
        <w:lastRenderedPageBreak/>
        <w:t>5.3. Участок реки Москвы от плотины в Петрово-Дальнем до северной границы п. Рублево шириной 100 м по обоим берегам (вместе с I поясом Рублевской водопроводной станции).</w:t>
      </w:r>
    </w:p>
    <w:p w:rsidR="00C57D25" w:rsidRDefault="00C57D25">
      <w:pPr>
        <w:spacing w:line="134"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5.4. Территория по трассе водоводов 1 и 2 подъема в пределах полосы отвода, но не менее 10 м от оси водоводов в обе стороны.</w:t>
      </w:r>
    </w:p>
    <w:p w:rsidR="00C57D25" w:rsidRDefault="00C57D25">
      <w:pPr>
        <w:spacing w:line="121" w:lineRule="exact"/>
        <w:rPr>
          <w:sz w:val="20"/>
          <w:szCs w:val="20"/>
        </w:rPr>
      </w:pPr>
    </w:p>
    <w:p w:rsidR="00C57D25" w:rsidRDefault="00DB1148">
      <w:pPr>
        <w:ind w:left="800"/>
        <w:rPr>
          <w:sz w:val="20"/>
          <w:szCs w:val="20"/>
        </w:rPr>
      </w:pPr>
      <w:r>
        <w:rPr>
          <w:rFonts w:eastAsia="Times New Roman"/>
          <w:sz w:val="24"/>
          <w:szCs w:val="24"/>
        </w:rPr>
        <w:t>Во второй пояс санитарной охраны включаются:</w:t>
      </w:r>
    </w:p>
    <w:p w:rsidR="00C57D25" w:rsidRDefault="00C57D25">
      <w:pPr>
        <w:spacing w:line="132"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5.5. Территория шириной в 1 км от линии ограждения Западной водопроводной станции, складов хлора и аммиака и от границ п. Западной водопроводной станции.</w:t>
      </w:r>
    </w:p>
    <w:p w:rsidR="00C57D25" w:rsidRDefault="00C57D25">
      <w:pPr>
        <w:spacing w:line="134" w:lineRule="exact"/>
        <w:rPr>
          <w:sz w:val="20"/>
          <w:szCs w:val="20"/>
        </w:rPr>
      </w:pPr>
    </w:p>
    <w:p w:rsidR="00C57D25" w:rsidRDefault="00DB1148">
      <w:pPr>
        <w:spacing w:line="238" w:lineRule="auto"/>
        <w:ind w:left="260" w:firstLine="540"/>
        <w:jc w:val="both"/>
        <w:rPr>
          <w:sz w:val="20"/>
          <w:szCs w:val="20"/>
        </w:rPr>
      </w:pPr>
      <w:r>
        <w:rPr>
          <w:rFonts w:eastAsia="Times New Roman"/>
          <w:sz w:val="24"/>
          <w:szCs w:val="24"/>
        </w:rPr>
        <w:t>На севере граница идет через г. Солнцево по Авиационной ул., на западе пересекает дачный поселок Переделкино и землепользование совхоза "Московский", на юго-западе и западе граница идет вдоль до лесных кварталов - 20 квартала Ульянковского лесопарка, 1 и 6 кварталов Валуевского лесопарка, до пересечения с Киевским шоссе. На западе граница проходит по землепользованию совхоза "Московский", пересекает д. Румянцево и подходит к границе г. Солнцево.</w:t>
      </w:r>
    </w:p>
    <w:p w:rsidR="00C57D25" w:rsidRDefault="00C57D25">
      <w:pPr>
        <w:spacing w:line="134"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5.6. Территория шириной в 1 км от линии ограждения водозаборных сооружений Западной водопроводной станции.</w:t>
      </w:r>
    </w:p>
    <w:p w:rsidR="00C57D25" w:rsidRDefault="00C57D25">
      <w:pPr>
        <w:spacing w:line="134" w:lineRule="exact"/>
        <w:rPr>
          <w:sz w:val="20"/>
          <w:szCs w:val="20"/>
        </w:rPr>
      </w:pPr>
    </w:p>
    <w:p w:rsidR="00C57D25" w:rsidRDefault="00DB1148">
      <w:pPr>
        <w:spacing w:line="234" w:lineRule="auto"/>
        <w:ind w:left="260" w:firstLine="540"/>
        <w:jc w:val="both"/>
        <w:rPr>
          <w:sz w:val="20"/>
          <w:szCs w:val="20"/>
        </w:rPr>
      </w:pPr>
      <w:r>
        <w:rPr>
          <w:rFonts w:eastAsia="Times New Roman"/>
          <w:sz w:val="24"/>
          <w:szCs w:val="24"/>
        </w:rPr>
        <w:t>5.7. Полоса вдоль оси водоводов 1 и 2 подъемов шириной 40 м в обе стороны от границы I пояса.</w:t>
      </w: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40" w:lineRule="exact"/>
        <w:rPr>
          <w:sz w:val="20"/>
          <w:szCs w:val="20"/>
        </w:rPr>
      </w:pPr>
    </w:p>
    <w:p w:rsidR="00C57D25" w:rsidRDefault="00C57D25">
      <w:pPr>
        <w:jc w:val="right"/>
        <w:rPr>
          <w:sz w:val="20"/>
          <w:szCs w:val="20"/>
        </w:rPr>
      </w:pPr>
    </w:p>
    <w:p w:rsidR="00C57D25" w:rsidRDefault="00C57D25">
      <w:pPr>
        <w:sectPr w:rsidR="00C57D25">
          <w:pgSz w:w="11900" w:h="16836"/>
          <w:pgMar w:top="1134" w:right="708" w:bottom="146" w:left="1440" w:header="0" w:footer="0" w:gutter="0"/>
          <w:cols w:space="720" w:equalWidth="0">
            <w:col w:w="9760"/>
          </w:cols>
        </w:sectPr>
      </w:pPr>
    </w:p>
    <w:p w:rsidR="00C57D25" w:rsidRDefault="00C57D25">
      <w:pPr>
        <w:spacing w:line="200" w:lineRule="exact"/>
        <w:rPr>
          <w:sz w:val="20"/>
          <w:szCs w:val="20"/>
        </w:rPr>
      </w:pPr>
    </w:p>
    <w:p w:rsidR="00C57D25" w:rsidRDefault="00C57D25">
      <w:pPr>
        <w:spacing w:line="322" w:lineRule="exact"/>
        <w:rPr>
          <w:sz w:val="20"/>
          <w:szCs w:val="20"/>
        </w:rPr>
      </w:pPr>
    </w:p>
    <w:p w:rsidR="00C57D25" w:rsidRDefault="00DB1148">
      <w:pPr>
        <w:numPr>
          <w:ilvl w:val="0"/>
          <w:numId w:val="17"/>
        </w:numPr>
        <w:tabs>
          <w:tab w:val="left" w:pos="1380"/>
        </w:tabs>
        <w:ind w:left="1380" w:hanging="275"/>
        <w:rPr>
          <w:rFonts w:eastAsia="Times New Roman"/>
          <w:sz w:val="28"/>
          <w:szCs w:val="28"/>
        </w:rPr>
      </w:pPr>
      <w:r>
        <w:rPr>
          <w:rFonts w:eastAsia="Times New Roman"/>
          <w:sz w:val="28"/>
          <w:szCs w:val="28"/>
        </w:rPr>
        <w:t>ГРАФИЧЕСКИЕ МАТЕРИАЛЫ:</w:t>
      </w:r>
    </w:p>
    <w:p w:rsidR="00C57D25" w:rsidRDefault="00C57D25">
      <w:pPr>
        <w:spacing w:line="336" w:lineRule="exact"/>
        <w:rPr>
          <w:sz w:val="20"/>
          <w:szCs w:val="20"/>
        </w:rPr>
      </w:pPr>
    </w:p>
    <w:p w:rsidR="00C57D25" w:rsidRDefault="00DB1148">
      <w:pPr>
        <w:spacing w:line="233" w:lineRule="auto"/>
        <w:ind w:left="1120" w:hanging="7"/>
        <w:jc w:val="both"/>
        <w:rPr>
          <w:sz w:val="20"/>
          <w:szCs w:val="20"/>
        </w:rPr>
      </w:pPr>
      <w:r>
        <w:rPr>
          <w:rFonts w:eastAsia="Times New Roman"/>
          <w:sz w:val="28"/>
          <w:szCs w:val="28"/>
        </w:rPr>
        <w:t xml:space="preserve">Картавлияния зон санитарной охраны источников водоснабжения города Москвы в соответствии с </w:t>
      </w:r>
      <w:r>
        <w:rPr>
          <w:rFonts w:eastAsia="Times New Roman"/>
          <w:sz w:val="26"/>
          <w:szCs w:val="26"/>
        </w:rPr>
        <w:t>Решением Исполнительных КомитетовМосковского городского и областного Советов народных депутатов от 17 апреля 1980 г. № 500-1143.</w:t>
      </w: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p w:rsidR="00C57D25" w:rsidRDefault="00C57D25">
      <w:pPr>
        <w:spacing w:line="200" w:lineRule="exact"/>
        <w:rPr>
          <w:sz w:val="20"/>
          <w:szCs w:val="20"/>
        </w:rPr>
      </w:pPr>
    </w:p>
    <w:sectPr w:rsidR="00C57D25" w:rsidSect="00996D21">
      <w:pgSz w:w="11900" w:h="16836"/>
      <w:pgMar w:top="1440" w:right="708" w:bottom="146" w:left="1440" w:header="0" w:footer="0" w:gutter="0"/>
      <w:cols w:space="720" w:equalWidth="0">
        <w:col w:w="97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BDC0F06"/>
    <w:lvl w:ilvl="0" w:tplc="B95480B4">
      <w:start w:val="1"/>
      <w:numFmt w:val="decimal"/>
      <w:lvlText w:val="%1."/>
      <w:lvlJc w:val="left"/>
    </w:lvl>
    <w:lvl w:ilvl="1" w:tplc="1E82E218">
      <w:numFmt w:val="decimal"/>
      <w:lvlText w:val=""/>
      <w:lvlJc w:val="left"/>
    </w:lvl>
    <w:lvl w:ilvl="2" w:tplc="4B963B9C">
      <w:numFmt w:val="decimal"/>
      <w:lvlText w:val=""/>
      <w:lvlJc w:val="left"/>
    </w:lvl>
    <w:lvl w:ilvl="3" w:tplc="222EC48A">
      <w:numFmt w:val="decimal"/>
      <w:lvlText w:val=""/>
      <w:lvlJc w:val="left"/>
    </w:lvl>
    <w:lvl w:ilvl="4" w:tplc="9C96D796">
      <w:numFmt w:val="decimal"/>
      <w:lvlText w:val=""/>
      <w:lvlJc w:val="left"/>
    </w:lvl>
    <w:lvl w:ilvl="5" w:tplc="229E7BB4">
      <w:numFmt w:val="decimal"/>
      <w:lvlText w:val=""/>
      <w:lvlJc w:val="left"/>
    </w:lvl>
    <w:lvl w:ilvl="6" w:tplc="4FD2963A">
      <w:numFmt w:val="decimal"/>
      <w:lvlText w:val=""/>
      <w:lvlJc w:val="left"/>
    </w:lvl>
    <w:lvl w:ilvl="7" w:tplc="9F90E518">
      <w:numFmt w:val="decimal"/>
      <w:lvlText w:val=""/>
      <w:lvlJc w:val="left"/>
    </w:lvl>
    <w:lvl w:ilvl="8" w:tplc="46E4023A">
      <w:numFmt w:val="decimal"/>
      <w:lvlText w:val=""/>
      <w:lvlJc w:val="left"/>
    </w:lvl>
  </w:abstractNum>
  <w:abstractNum w:abstractNumId="1">
    <w:nsid w:val="00000124"/>
    <w:multiLevelType w:val="hybridMultilevel"/>
    <w:tmpl w:val="B0E6070C"/>
    <w:lvl w:ilvl="0" w:tplc="AF18AC8E">
      <w:start w:val="1"/>
      <w:numFmt w:val="bullet"/>
      <w:lvlText w:val="В"/>
      <w:lvlJc w:val="left"/>
    </w:lvl>
    <w:lvl w:ilvl="1" w:tplc="34E6A77E">
      <w:numFmt w:val="decimal"/>
      <w:lvlText w:val=""/>
      <w:lvlJc w:val="left"/>
    </w:lvl>
    <w:lvl w:ilvl="2" w:tplc="007C0076">
      <w:numFmt w:val="decimal"/>
      <w:lvlText w:val=""/>
      <w:lvlJc w:val="left"/>
    </w:lvl>
    <w:lvl w:ilvl="3" w:tplc="2EF4D38A">
      <w:numFmt w:val="decimal"/>
      <w:lvlText w:val=""/>
      <w:lvlJc w:val="left"/>
    </w:lvl>
    <w:lvl w:ilvl="4" w:tplc="DB12F726">
      <w:numFmt w:val="decimal"/>
      <w:lvlText w:val=""/>
      <w:lvlJc w:val="left"/>
    </w:lvl>
    <w:lvl w:ilvl="5" w:tplc="25AED366">
      <w:numFmt w:val="decimal"/>
      <w:lvlText w:val=""/>
      <w:lvlJc w:val="left"/>
    </w:lvl>
    <w:lvl w:ilvl="6" w:tplc="7B8E54A4">
      <w:numFmt w:val="decimal"/>
      <w:lvlText w:val=""/>
      <w:lvlJc w:val="left"/>
    </w:lvl>
    <w:lvl w:ilvl="7" w:tplc="72D4A17E">
      <w:numFmt w:val="decimal"/>
      <w:lvlText w:val=""/>
      <w:lvlJc w:val="left"/>
    </w:lvl>
    <w:lvl w:ilvl="8" w:tplc="09A0C186">
      <w:numFmt w:val="decimal"/>
      <w:lvlText w:val=""/>
      <w:lvlJc w:val="left"/>
    </w:lvl>
  </w:abstractNum>
  <w:abstractNum w:abstractNumId="2">
    <w:nsid w:val="0000074D"/>
    <w:multiLevelType w:val="hybridMultilevel"/>
    <w:tmpl w:val="B97A2B9A"/>
    <w:lvl w:ilvl="0" w:tplc="38DEF5C0">
      <w:start w:val="5"/>
      <w:numFmt w:val="decimal"/>
      <w:lvlText w:val="%1."/>
      <w:lvlJc w:val="left"/>
    </w:lvl>
    <w:lvl w:ilvl="1" w:tplc="4FCEFAC6">
      <w:numFmt w:val="decimal"/>
      <w:lvlText w:val=""/>
      <w:lvlJc w:val="left"/>
    </w:lvl>
    <w:lvl w:ilvl="2" w:tplc="1BB2C35A">
      <w:numFmt w:val="decimal"/>
      <w:lvlText w:val=""/>
      <w:lvlJc w:val="left"/>
    </w:lvl>
    <w:lvl w:ilvl="3" w:tplc="0562BFB2">
      <w:numFmt w:val="decimal"/>
      <w:lvlText w:val=""/>
      <w:lvlJc w:val="left"/>
    </w:lvl>
    <w:lvl w:ilvl="4" w:tplc="93ACD5DC">
      <w:numFmt w:val="decimal"/>
      <w:lvlText w:val=""/>
      <w:lvlJc w:val="left"/>
    </w:lvl>
    <w:lvl w:ilvl="5" w:tplc="F904C880">
      <w:numFmt w:val="decimal"/>
      <w:lvlText w:val=""/>
      <w:lvlJc w:val="left"/>
    </w:lvl>
    <w:lvl w:ilvl="6" w:tplc="4B3CC8C2">
      <w:numFmt w:val="decimal"/>
      <w:lvlText w:val=""/>
      <w:lvlJc w:val="left"/>
    </w:lvl>
    <w:lvl w:ilvl="7" w:tplc="47084F34">
      <w:numFmt w:val="decimal"/>
      <w:lvlText w:val=""/>
      <w:lvlJc w:val="left"/>
    </w:lvl>
    <w:lvl w:ilvl="8" w:tplc="E4D8D7BC">
      <w:numFmt w:val="decimal"/>
      <w:lvlText w:val=""/>
      <w:lvlJc w:val="left"/>
    </w:lvl>
  </w:abstractNum>
  <w:abstractNum w:abstractNumId="3">
    <w:nsid w:val="00000F3E"/>
    <w:multiLevelType w:val="hybridMultilevel"/>
    <w:tmpl w:val="D2F6B89E"/>
    <w:lvl w:ilvl="0" w:tplc="02D4E0E8">
      <w:start w:val="2"/>
      <w:numFmt w:val="decimal"/>
      <w:lvlText w:val="%1."/>
      <w:lvlJc w:val="left"/>
    </w:lvl>
    <w:lvl w:ilvl="1" w:tplc="DA26694C">
      <w:numFmt w:val="decimal"/>
      <w:lvlText w:val=""/>
      <w:lvlJc w:val="left"/>
    </w:lvl>
    <w:lvl w:ilvl="2" w:tplc="10C474DE">
      <w:numFmt w:val="decimal"/>
      <w:lvlText w:val=""/>
      <w:lvlJc w:val="left"/>
    </w:lvl>
    <w:lvl w:ilvl="3" w:tplc="CF603C14">
      <w:numFmt w:val="decimal"/>
      <w:lvlText w:val=""/>
      <w:lvlJc w:val="left"/>
    </w:lvl>
    <w:lvl w:ilvl="4" w:tplc="3A9CED4C">
      <w:numFmt w:val="decimal"/>
      <w:lvlText w:val=""/>
      <w:lvlJc w:val="left"/>
    </w:lvl>
    <w:lvl w:ilvl="5" w:tplc="35683A5C">
      <w:numFmt w:val="decimal"/>
      <w:lvlText w:val=""/>
      <w:lvlJc w:val="left"/>
    </w:lvl>
    <w:lvl w:ilvl="6" w:tplc="6ADAA352">
      <w:numFmt w:val="decimal"/>
      <w:lvlText w:val=""/>
      <w:lvlJc w:val="left"/>
    </w:lvl>
    <w:lvl w:ilvl="7" w:tplc="04EC20D6">
      <w:numFmt w:val="decimal"/>
      <w:lvlText w:val=""/>
      <w:lvlJc w:val="left"/>
    </w:lvl>
    <w:lvl w:ilvl="8" w:tplc="09289A80">
      <w:numFmt w:val="decimal"/>
      <w:lvlText w:val=""/>
      <w:lvlJc w:val="left"/>
    </w:lvl>
  </w:abstractNum>
  <w:abstractNum w:abstractNumId="4">
    <w:nsid w:val="0000153C"/>
    <w:multiLevelType w:val="hybridMultilevel"/>
    <w:tmpl w:val="98B61B7E"/>
    <w:lvl w:ilvl="0" w:tplc="347A7A34">
      <w:start w:val="1"/>
      <w:numFmt w:val="bullet"/>
      <w:lvlText w:val="В"/>
      <w:lvlJc w:val="left"/>
    </w:lvl>
    <w:lvl w:ilvl="1" w:tplc="B4222EF2">
      <w:numFmt w:val="decimal"/>
      <w:lvlText w:val=""/>
      <w:lvlJc w:val="left"/>
    </w:lvl>
    <w:lvl w:ilvl="2" w:tplc="7F880470">
      <w:numFmt w:val="decimal"/>
      <w:lvlText w:val=""/>
      <w:lvlJc w:val="left"/>
    </w:lvl>
    <w:lvl w:ilvl="3" w:tplc="ADD0794A">
      <w:numFmt w:val="decimal"/>
      <w:lvlText w:val=""/>
      <w:lvlJc w:val="left"/>
    </w:lvl>
    <w:lvl w:ilvl="4" w:tplc="9342B48C">
      <w:numFmt w:val="decimal"/>
      <w:lvlText w:val=""/>
      <w:lvlJc w:val="left"/>
    </w:lvl>
    <w:lvl w:ilvl="5" w:tplc="E59056E4">
      <w:numFmt w:val="decimal"/>
      <w:lvlText w:val=""/>
      <w:lvlJc w:val="left"/>
    </w:lvl>
    <w:lvl w:ilvl="6" w:tplc="05724CAE">
      <w:numFmt w:val="decimal"/>
      <w:lvlText w:val=""/>
      <w:lvlJc w:val="left"/>
    </w:lvl>
    <w:lvl w:ilvl="7" w:tplc="0D1E743C">
      <w:numFmt w:val="decimal"/>
      <w:lvlText w:val=""/>
      <w:lvlJc w:val="left"/>
    </w:lvl>
    <w:lvl w:ilvl="8" w:tplc="9A5A0682">
      <w:numFmt w:val="decimal"/>
      <w:lvlText w:val=""/>
      <w:lvlJc w:val="left"/>
    </w:lvl>
  </w:abstractNum>
  <w:abstractNum w:abstractNumId="5">
    <w:nsid w:val="00001547"/>
    <w:multiLevelType w:val="hybridMultilevel"/>
    <w:tmpl w:val="98849C6E"/>
    <w:lvl w:ilvl="0" w:tplc="CB4CD286">
      <w:start w:val="1"/>
      <w:numFmt w:val="bullet"/>
      <w:lvlText w:val="-"/>
      <w:lvlJc w:val="left"/>
    </w:lvl>
    <w:lvl w:ilvl="1" w:tplc="E1F40C82">
      <w:numFmt w:val="decimal"/>
      <w:lvlText w:val=""/>
      <w:lvlJc w:val="left"/>
    </w:lvl>
    <w:lvl w:ilvl="2" w:tplc="52B69EAA">
      <w:numFmt w:val="decimal"/>
      <w:lvlText w:val=""/>
      <w:lvlJc w:val="left"/>
    </w:lvl>
    <w:lvl w:ilvl="3" w:tplc="8D7088B6">
      <w:numFmt w:val="decimal"/>
      <w:lvlText w:val=""/>
      <w:lvlJc w:val="left"/>
    </w:lvl>
    <w:lvl w:ilvl="4" w:tplc="2DB86CBC">
      <w:numFmt w:val="decimal"/>
      <w:lvlText w:val=""/>
      <w:lvlJc w:val="left"/>
    </w:lvl>
    <w:lvl w:ilvl="5" w:tplc="D932D310">
      <w:numFmt w:val="decimal"/>
      <w:lvlText w:val=""/>
      <w:lvlJc w:val="left"/>
    </w:lvl>
    <w:lvl w:ilvl="6" w:tplc="850A4028">
      <w:numFmt w:val="decimal"/>
      <w:lvlText w:val=""/>
      <w:lvlJc w:val="left"/>
    </w:lvl>
    <w:lvl w:ilvl="7" w:tplc="C11834DE">
      <w:numFmt w:val="decimal"/>
      <w:lvlText w:val=""/>
      <w:lvlJc w:val="left"/>
    </w:lvl>
    <w:lvl w:ilvl="8" w:tplc="A40E2620">
      <w:numFmt w:val="decimal"/>
      <w:lvlText w:val=""/>
      <w:lvlJc w:val="left"/>
    </w:lvl>
  </w:abstractNum>
  <w:abstractNum w:abstractNumId="6">
    <w:nsid w:val="00002D12"/>
    <w:multiLevelType w:val="hybridMultilevel"/>
    <w:tmpl w:val="77D0F99E"/>
    <w:lvl w:ilvl="0" w:tplc="EFAAE81E">
      <w:start w:val="1"/>
      <w:numFmt w:val="bullet"/>
      <w:lvlText w:val="и"/>
      <w:lvlJc w:val="left"/>
    </w:lvl>
    <w:lvl w:ilvl="1" w:tplc="7DAA4662">
      <w:numFmt w:val="decimal"/>
      <w:lvlText w:val=""/>
      <w:lvlJc w:val="left"/>
    </w:lvl>
    <w:lvl w:ilvl="2" w:tplc="ADA0401A">
      <w:numFmt w:val="decimal"/>
      <w:lvlText w:val=""/>
      <w:lvlJc w:val="left"/>
    </w:lvl>
    <w:lvl w:ilvl="3" w:tplc="725A6658">
      <w:numFmt w:val="decimal"/>
      <w:lvlText w:val=""/>
      <w:lvlJc w:val="left"/>
    </w:lvl>
    <w:lvl w:ilvl="4" w:tplc="A62A1978">
      <w:numFmt w:val="decimal"/>
      <w:lvlText w:val=""/>
      <w:lvlJc w:val="left"/>
    </w:lvl>
    <w:lvl w:ilvl="5" w:tplc="6C30DB5E">
      <w:numFmt w:val="decimal"/>
      <w:lvlText w:val=""/>
      <w:lvlJc w:val="left"/>
    </w:lvl>
    <w:lvl w:ilvl="6" w:tplc="5C280090">
      <w:numFmt w:val="decimal"/>
      <w:lvlText w:val=""/>
      <w:lvlJc w:val="left"/>
    </w:lvl>
    <w:lvl w:ilvl="7" w:tplc="FCDC5208">
      <w:numFmt w:val="decimal"/>
      <w:lvlText w:val=""/>
      <w:lvlJc w:val="left"/>
    </w:lvl>
    <w:lvl w:ilvl="8" w:tplc="84D4333A">
      <w:numFmt w:val="decimal"/>
      <w:lvlText w:val=""/>
      <w:lvlJc w:val="left"/>
    </w:lvl>
  </w:abstractNum>
  <w:abstractNum w:abstractNumId="7">
    <w:nsid w:val="0000305E"/>
    <w:multiLevelType w:val="hybridMultilevel"/>
    <w:tmpl w:val="EDD49C72"/>
    <w:lvl w:ilvl="0" w:tplc="3462F9B0">
      <w:start w:val="1"/>
      <w:numFmt w:val="bullet"/>
      <w:lvlText w:val="В"/>
      <w:lvlJc w:val="left"/>
    </w:lvl>
    <w:lvl w:ilvl="1" w:tplc="956AB16A">
      <w:numFmt w:val="decimal"/>
      <w:lvlText w:val=""/>
      <w:lvlJc w:val="left"/>
    </w:lvl>
    <w:lvl w:ilvl="2" w:tplc="CC542EBA">
      <w:numFmt w:val="decimal"/>
      <w:lvlText w:val=""/>
      <w:lvlJc w:val="left"/>
    </w:lvl>
    <w:lvl w:ilvl="3" w:tplc="1A40538A">
      <w:numFmt w:val="decimal"/>
      <w:lvlText w:val=""/>
      <w:lvlJc w:val="left"/>
    </w:lvl>
    <w:lvl w:ilvl="4" w:tplc="690A16A2">
      <w:numFmt w:val="decimal"/>
      <w:lvlText w:val=""/>
      <w:lvlJc w:val="left"/>
    </w:lvl>
    <w:lvl w:ilvl="5" w:tplc="83BEA2DE">
      <w:numFmt w:val="decimal"/>
      <w:lvlText w:val=""/>
      <w:lvlJc w:val="left"/>
    </w:lvl>
    <w:lvl w:ilvl="6" w:tplc="C0AAEE0A">
      <w:numFmt w:val="decimal"/>
      <w:lvlText w:val=""/>
      <w:lvlJc w:val="left"/>
    </w:lvl>
    <w:lvl w:ilvl="7" w:tplc="769CB822">
      <w:numFmt w:val="decimal"/>
      <w:lvlText w:val=""/>
      <w:lvlJc w:val="left"/>
    </w:lvl>
    <w:lvl w:ilvl="8" w:tplc="88F47120">
      <w:numFmt w:val="decimal"/>
      <w:lvlText w:val=""/>
      <w:lvlJc w:val="left"/>
    </w:lvl>
  </w:abstractNum>
  <w:abstractNum w:abstractNumId="8">
    <w:nsid w:val="0000390C"/>
    <w:multiLevelType w:val="hybridMultilevel"/>
    <w:tmpl w:val="D07CD7C0"/>
    <w:lvl w:ilvl="0" w:tplc="5E1263E6">
      <w:start w:val="1"/>
      <w:numFmt w:val="bullet"/>
      <w:lvlText w:val="с"/>
      <w:lvlJc w:val="left"/>
    </w:lvl>
    <w:lvl w:ilvl="1" w:tplc="FCA8566A">
      <w:numFmt w:val="decimal"/>
      <w:lvlText w:val=""/>
      <w:lvlJc w:val="left"/>
    </w:lvl>
    <w:lvl w:ilvl="2" w:tplc="943AE9FE">
      <w:numFmt w:val="decimal"/>
      <w:lvlText w:val=""/>
      <w:lvlJc w:val="left"/>
    </w:lvl>
    <w:lvl w:ilvl="3" w:tplc="39FA879C">
      <w:numFmt w:val="decimal"/>
      <w:lvlText w:val=""/>
      <w:lvlJc w:val="left"/>
    </w:lvl>
    <w:lvl w:ilvl="4" w:tplc="F0825F28">
      <w:numFmt w:val="decimal"/>
      <w:lvlText w:val=""/>
      <w:lvlJc w:val="left"/>
    </w:lvl>
    <w:lvl w:ilvl="5" w:tplc="F708750C">
      <w:numFmt w:val="decimal"/>
      <w:lvlText w:val=""/>
      <w:lvlJc w:val="left"/>
    </w:lvl>
    <w:lvl w:ilvl="6" w:tplc="B08EA53A">
      <w:numFmt w:val="decimal"/>
      <w:lvlText w:val=""/>
      <w:lvlJc w:val="left"/>
    </w:lvl>
    <w:lvl w:ilvl="7" w:tplc="1EA28D4E">
      <w:numFmt w:val="decimal"/>
      <w:lvlText w:val=""/>
      <w:lvlJc w:val="left"/>
    </w:lvl>
    <w:lvl w:ilvl="8" w:tplc="51F0F8BC">
      <w:numFmt w:val="decimal"/>
      <w:lvlText w:val=""/>
      <w:lvlJc w:val="left"/>
    </w:lvl>
  </w:abstractNum>
  <w:abstractNum w:abstractNumId="9">
    <w:nsid w:val="000039B3"/>
    <w:multiLevelType w:val="hybridMultilevel"/>
    <w:tmpl w:val="A55057D6"/>
    <w:lvl w:ilvl="0" w:tplc="2F1A6182">
      <w:start w:val="4"/>
      <w:numFmt w:val="decimal"/>
      <w:lvlText w:val="%1."/>
      <w:lvlJc w:val="left"/>
    </w:lvl>
    <w:lvl w:ilvl="1" w:tplc="46A247B2">
      <w:numFmt w:val="decimal"/>
      <w:lvlText w:val=""/>
      <w:lvlJc w:val="left"/>
    </w:lvl>
    <w:lvl w:ilvl="2" w:tplc="D250F040">
      <w:numFmt w:val="decimal"/>
      <w:lvlText w:val=""/>
      <w:lvlJc w:val="left"/>
    </w:lvl>
    <w:lvl w:ilvl="3" w:tplc="6C0803D4">
      <w:numFmt w:val="decimal"/>
      <w:lvlText w:val=""/>
      <w:lvlJc w:val="left"/>
    </w:lvl>
    <w:lvl w:ilvl="4" w:tplc="46383188">
      <w:numFmt w:val="decimal"/>
      <w:lvlText w:val=""/>
      <w:lvlJc w:val="left"/>
    </w:lvl>
    <w:lvl w:ilvl="5" w:tplc="BCCA10EE">
      <w:numFmt w:val="decimal"/>
      <w:lvlText w:val=""/>
      <w:lvlJc w:val="left"/>
    </w:lvl>
    <w:lvl w:ilvl="6" w:tplc="E74CF1FE">
      <w:numFmt w:val="decimal"/>
      <w:lvlText w:val=""/>
      <w:lvlJc w:val="left"/>
    </w:lvl>
    <w:lvl w:ilvl="7" w:tplc="2654B93E">
      <w:numFmt w:val="decimal"/>
      <w:lvlText w:val=""/>
      <w:lvlJc w:val="left"/>
    </w:lvl>
    <w:lvl w:ilvl="8" w:tplc="19CE7366">
      <w:numFmt w:val="decimal"/>
      <w:lvlText w:val=""/>
      <w:lvlJc w:val="left"/>
    </w:lvl>
  </w:abstractNum>
  <w:abstractNum w:abstractNumId="10">
    <w:nsid w:val="0000440D"/>
    <w:multiLevelType w:val="hybridMultilevel"/>
    <w:tmpl w:val="79C87DB2"/>
    <w:lvl w:ilvl="0" w:tplc="7DB06532">
      <w:start w:val="1"/>
      <w:numFmt w:val="decimal"/>
      <w:lvlText w:val="%1."/>
      <w:lvlJc w:val="left"/>
    </w:lvl>
    <w:lvl w:ilvl="1" w:tplc="CB44954E">
      <w:numFmt w:val="decimal"/>
      <w:lvlText w:val=""/>
      <w:lvlJc w:val="left"/>
    </w:lvl>
    <w:lvl w:ilvl="2" w:tplc="71AAFB9C">
      <w:numFmt w:val="decimal"/>
      <w:lvlText w:val=""/>
      <w:lvlJc w:val="left"/>
    </w:lvl>
    <w:lvl w:ilvl="3" w:tplc="3662B46E">
      <w:numFmt w:val="decimal"/>
      <w:lvlText w:val=""/>
      <w:lvlJc w:val="left"/>
    </w:lvl>
    <w:lvl w:ilvl="4" w:tplc="8118DF64">
      <w:numFmt w:val="decimal"/>
      <w:lvlText w:val=""/>
      <w:lvlJc w:val="left"/>
    </w:lvl>
    <w:lvl w:ilvl="5" w:tplc="A40A9C8C">
      <w:numFmt w:val="decimal"/>
      <w:lvlText w:val=""/>
      <w:lvlJc w:val="left"/>
    </w:lvl>
    <w:lvl w:ilvl="6" w:tplc="2864D67A">
      <w:numFmt w:val="decimal"/>
      <w:lvlText w:val=""/>
      <w:lvlJc w:val="left"/>
    </w:lvl>
    <w:lvl w:ilvl="7" w:tplc="9280C33C">
      <w:numFmt w:val="decimal"/>
      <w:lvlText w:val=""/>
      <w:lvlJc w:val="left"/>
    </w:lvl>
    <w:lvl w:ilvl="8" w:tplc="5CCC5F6A">
      <w:numFmt w:val="decimal"/>
      <w:lvlText w:val=""/>
      <w:lvlJc w:val="left"/>
    </w:lvl>
  </w:abstractNum>
  <w:abstractNum w:abstractNumId="11">
    <w:nsid w:val="0000491C"/>
    <w:multiLevelType w:val="hybridMultilevel"/>
    <w:tmpl w:val="F45E4590"/>
    <w:lvl w:ilvl="0" w:tplc="0486FDA4">
      <w:start w:val="1"/>
      <w:numFmt w:val="bullet"/>
      <w:lvlText w:val="и"/>
      <w:lvlJc w:val="left"/>
    </w:lvl>
    <w:lvl w:ilvl="1" w:tplc="26A03964">
      <w:numFmt w:val="decimal"/>
      <w:lvlText w:val=""/>
      <w:lvlJc w:val="left"/>
    </w:lvl>
    <w:lvl w:ilvl="2" w:tplc="3DC0818E">
      <w:numFmt w:val="decimal"/>
      <w:lvlText w:val=""/>
      <w:lvlJc w:val="left"/>
    </w:lvl>
    <w:lvl w:ilvl="3" w:tplc="B16292C2">
      <w:numFmt w:val="decimal"/>
      <w:lvlText w:val=""/>
      <w:lvlJc w:val="left"/>
    </w:lvl>
    <w:lvl w:ilvl="4" w:tplc="9BFED67E">
      <w:numFmt w:val="decimal"/>
      <w:lvlText w:val=""/>
      <w:lvlJc w:val="left"/>
    </w:lvl>
    <w:lvl w:ilvl="5" w:tplc="503C659A">
      <w:numFmt w:val="decimal"/>
      <w:lvlText w:val=""/>
      <w:lvlJc w:val="left"/>
    </w:lvl>
    <w:lvl w:ilvl="6" w:tplc="300E0A1C">
      <w:numFmt w:val="decimal"/>
      <w:lvlText w:val=""/>
      <w:lvlJc w:val="left"/>
    </w:lvl>
    <w:lvl w:ilvl="7" w:tplc="17A4392A">
      <w:numFmt w:val="decimal"/>
      <w:lvlText w:val=""/>
      <w:lvlJc w:val="left"/>
    </w:lvl>
    <w:lvl w:ilvl="8" w:tplc="777E7FFA">
      <w:numFmt w:val="decimal"/>
      <w:lvlText w:val=""/>
      <w:lvlJc w:val="left"/>
    </w:lvl>
  </w:abstractNum>
  <w:abstractNum w:abstractNumId="12">
    <w:nsid w:val="00004D06"/>
    <w:multiLevelType w:val="hybridMultilevel"/>
    <w:tmpl w:val="FDF8A1E0"/>
    <w:lvl w:ilvl="0" w:tplc="8F6457AE">
      <w:start w:val="1"/>
      <w:numFmt w:val="bullet"/>
      <w:lvlText w:val="К"/>
      <w:lvlJc w:val="left"/>
    </w:lvl>
    <w:lvl w:ilvl="1" w:tplc="2A602C48">
      <w:numFmt w:val="decimal"/>
      <w:lvlText w:val=""/>
      <w:lvlJc w:val="left"/>
    </w:lvl>
    <w:lvl w:ilvl="2" w:tplc="3A3A5234">
      <w:numFmt w:val="decimal"/>
      <w:lvlText w:val=""/>
      <w:lvlJc w:val="left"/>
    </w:lvl>
    <w:lvl w:ilvl="3" w:tplc="F2820736">
      <w:numFmt w:val="decimal"/>
      <w:lvlText w:val=""/>
      <w:lvlJc w:val="left"/>
    </w:lvl>
    <w:lvl w:ilvl="4" w:tplc="F3B058B0">
      <w:numFmt w:val="decimal"/>
      <w:lvlText w:val=""/>
      <w:lvlJc w:val="left"/>
    </w:lvl>
    <w:lvl w:ilvl="5" w:tplc="C3623FEC">
      <w:numFmt w:val="decimal"/>
      <w:lvlText w:val=""/>
      <w:lvlJc w:val="left"/>
    </w:lvl>
    <w:lvl w:ilvl="6" w:tplc="C8889290">
      <w:numFmt w:val="decimal"/>
      <w:lvlText w:val=""/>
      <w:lvlJc w:val="left"/>
    </w:lvl>
    <w:lvl w:ilvl="7" w:tplc="3530BC12">
      <w:numFmt w:val="decimal"/>
      <w:lvlText w:val=""/>
      <w:lvlJc w:val="left"/>
    </w:lvl>
    <w:lvl w:ilvl="8" w:tplc="9606EB82">
      <w:numFmt w:val="decimal"/>
      <w:lvlText w:val=""/>
      <w:lvlJc w:val="left"/>
    </w:lvl>
  </w:abstractNum>
  <w:abstractNum w:abstractNumId="13">
    <w:nsid w:val="00004DB7"/>
    <w:multiLevelType w:val="hybridMultilevel"/>
    <w:tmpl w:val="5D588212"/>
    <w:lvl w:ilvl="0" w:tplc="8CD2EA48">
      <w:start w:val="1"/>
      <w:numFmt w:val="bullet"/>
      <w:lvlText w:val="К"/>
      <w:lvlJc w:val="left"/>
    </w:lvl>
    <w:lvl w:ilvl="1" w:tplc="54FCAE62">
      <w:numFmt w:val="decimal"/>
      <w:lvlText w:val=""/>
      <w:lvlJc w:val="left"/>
    </w:lvl>
    <w:lvl w:ilvl="2" w:tplc="8182DFF0">
      <w:numFmt w:val="decimal"/>
      <w:lvlText w:val=""/>
      <w:lvlJc w:val="left"/>
    </w:lvl>
    <w:lvl w:ilvl="3" w:tplc="A00EEA0A">
      <w:numFmt w:val="decimal"/>
      <w:lvlText w:val=""/>
      <w:lvlJc w:val="left"/>
    </w:lvl>
    <w:lvl w:ilvl="4" w:tplc="352E8348">
      <w:numFmt w:val="decimal"/>
      <w:lvlText w:val=""/>
      <w:lvlJc w:val="left"/>
    </w:lvl>
    <w:lvl w:ilvl="5" w:tplc="E752E45C">
      <w:numFmt w:val="decimal"/>
      <w:lvlText w:val=""/>
      <w:lvlJc w:val="left"/>
    </w:lvl>
    <w:lvl w:ilvl="6" w:tplc="20A6D17A">
      <w:numFmt w:val="decimal"/>
      <w:lvlText w:val=""/>
      <w:lvlJc w:val="left"/>
    </w:lvl>
    <w:lvl w:ilvl="7" w:tplc="F002170E">
      <w:numFmt w:val="decimal"/>
      <w:lvlText w:val=""/>
      <w:lvlJc w:val="left"/>
    </w:lvl>
    <w:lvl w:ilvl="8" w:tplc="C6507C2E">
      <w:numFmt w:val="decimal"/>
      <w:lvlText w:val=""/>
      <w:lvlJc w:val="left"/>
    </w:lvl>
  </w:abstractNum>
  <w:abstractNum w:abstractNumId="14">
    <w:nsid w:val="00004DC8"/>
    <w:multiLevelType w:val="hybridMultilevel"/>
    <w:tmpl w:val="00D8AEEC"/>
    <w:lvl w:ilvl="0" w:tplc="21FE5E08">
      <w:start w:val="4"/>
      <w:numFmt w:val="decimal"/>
      <w:lvlText w:val="%1."/>
      <w:lvlJc w:val="left"/>
    </w:lvl>
    <w:lvl w:ilvl="1" w:tplc="DFB02530">
      <w:numFmt w:val="decimal"/>
      <w:lvlText w:val=""/>
      <w:lvlJc w:val="left"/>
    </w:lvl>
    <w:lvl w:ilvl="2" w:tplc="F3E2BA88">
      <w:numFmt w:val="decimal"/>
      <w:lvlText w:val=""/>
      <w:lvlJc w:val="left"/>
    </w:lvl>
    <w:lvl w:ilvl="3" w:tplc="9B686DD6">
      <w:numFmt w:val="decimal"/>
      <w:lvlText w:val=""/>
      <w:lvlJc w:val="left"/>
    </w:lvl>
    <w:lvl w:ilvl="4" w:tplc="2A927C82">
      <w:numFmt w:val="decimal"/>
      <w:lvlText w:val=""/>
      <w:lvlJc w:val="left"/>
    </w:lvl>
    <w:lvl w:ilvl="5" w:tplc="FE7C7FB6">
      <w:numFmt w:val="decimal"/>
      <w:lvlText w:val=""/>
      <w:lvlJc w:val="left"/>
    </w:lvl>
    <w:lvl w:ilvl="6" w:tplc="04D83BB4">
      <w:numFmt w:val="decimal"/>
      <w:lvlText w:val=""/>
      <w:lvlJc w:val="left"/>
    </w:lvl>
    <w:lvl w:ilvl="7" w:tplc="FBBCDE2E">
      <w:numFmt w:val="decimal"/>
      <w:lvlText w:val=""/>
      <w:lvlJc w:val="left"/>
    </w:lvl>
    <w:lvl w:ilvl="8" w:tplc="31B088C8">
      <w:numFmt w:val="decimal"/>
      <w:lvlText w:val=""/>
      <w:lvlJc w:val="left"/>
    </w:lvl>
  </w:abstractNum>
  <w:abstractNum w:abstractNumId="15">
    <w:nsid w:val="000054DE"/>
    <w:multiLevelType w:val="hybridMultilevel"/>
    <w:tmpl w:val="0D4C7AFA"/>
    <w:lvl w:ilvl="0" w:tplc="430A4090">
      <w:start w:val="3"/>
      <w:numFmt w:val="decimal"/>
      <w:lvlText w:val="%1."/>
      <w:lvlJc w:val="left"/>
    </w:lvl>
    <w:lvl w:ilvl="1" w:tplc="56A68F78">
      <w:numFmt w:val="decimal"/>
      <w:lvlText w:val=""/>
      <w:lvlJc w:val="left"/>
    </w:lvl>
    <w:lvl w:ilvl="2" w:tplc="86444FC0">
      <w:numFmt w:val="decimal"/>
      <w:lvlText w:val=""/>
      <w:lvlJc w:val="left"/>
    </w:lvl>
    <w:lvl w:ilvl="3" w:tplc="C8445DEE">
      <w:numFmt w:val="decimal"/>
      <w:lvlText w:val=""/>
      <w:lvlJc w:val="left"/>
    </w:lvl>
    <w:lvl w:ilvl="4" w:tplc="F0243FC0">
      <w:numFmt w:val="decimal"/>
      <w:lvlText w:val=""/>
      <w:lvlJc w:val="left"/>
    </w:lvl>
    <w:lvl w:ilvl="5" w:tplc="1FF8D8B2">
      <w:numFmt w:val="decimal"/>
      <w:lvlText w:val=""/>
      <w:lvlJc w:val="left"/>
    </w:lvl>
    <w:lvl w:ilvl="6" w:tplc="B9C2EF7E">
      <w:numFmt w:val="decimal"/>
      <w:lvlText w:val=""/>
      <w:lvlJc w:val="left"/>
    </w:lvl>
    <w:lvl w:ilvl="7" w:tplc="581460A6">
      <w:numFmt w:val="decimal"/>
      <w:lvlText w:val=""/>
      <w:lvlJc w:val="left"/>
    </w:lvl>
    <w:lvl w:ilvl="8" w:tplc="5FA23E48">
      <w:numFmt w:val="decimal"/>
      <w:lvlText w:val=""/>
      <w:lvlJc w:val="left"/>
    </w:lvl>
  </w:abstractNum>
  <w:abstractNum w:abstractNumId="16">
    <w:nsid w:val="00007E87"/>
    <w:multiLevelType w:val="hybridMultilevel"/>
    <w:tmpl w:val="F07A1DF0"/>
    <w:lvl w:ilvl="0" w:tplc="D67845BE">
      <w:start w:val="1"/>
      <w:numFmt w:val="decimal"/>
      <w:lvlText w:val="%1."/>
      <w:lvlJc w:val="left"/>
    </w:lvl>
    <w:lvl w:ilvl="1" w:tplc="EA80D3B2">
      <w:numFmt w:val="decimal"/>
      <w:lvlText w:val=""/>
      <w:lvlJc w:val="left"/>
    </w:lvl>
    <w:lvl w:ilvl="2" w:tplc="F21A5960">
      <w:numFmt w:val="decimal"/>
      <w:lvlText w:val=""/>
      <w:lvlJc w:val="left"/>
    </w:lvl>
    <w:lvl w:ilvl="3" w:tplc="18E8F30A">
      <w:numFmt w:val="decimal"/>
      <w:lvlText w:val=""/>
      <w:lvlJc w:val="left"/>
    </w:lvl>
    <w:lvl w:ilvl="4" w:tplc="87E6F3B8">
      <w:numFmt w:val="decimal"/>
      <w:lvlText w:val=""/>
      <w:lvlJc w:val="left"/>
    </w:lvl>
    <w:lvl w:ilvl="5" w:tplc="A028A890">
      <w:numFmt w:val="decimal"/>
      <w:lvlText w:val=""/>
      <w:lvlJc w:val="left"/>
    </w:lvl>
    <w:lvl w:ilvl="6" w:tplc="41D28414">
      <w:numFmt w:val="decimal"/>
      <w:lvlText w:val=""/>
      <w:lvlJc w:val="left"/>
    </w:lvl>
    <w:lvl w:ilvl="7" w:tplc="8ABE38B6">
      <w:numFmt w:val="decimal"/>
      <w:lvlText w:val=""/>
      <w:lvlJc w:val="left"/>
    </w:lvl>
    <w:lvl w:ilvl="8" w:tplc="15943850">
      <w:numFmt w:val="decimal"/>
      <w:lvlText w:val=""/>
      <w:lvlJc w:val="left"/>
    </w:lvl>
  </w:abstractNum>
  <w:num w:numId="1">
    <w:abstractNumId w:val="4"/>
  </w:num>
  <w:num w:numId="2">
    <w:abstractNumId w:val="16"/>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7D25"/>
    <w:rsid w:val="00665B26"/>
    <w:rsid w:val="00996D21"/>
    <w:rsid w:val="00C57D25"/>
    <w:rsid w:val="00DB1148"/>
    <w:rsid w:val="00E54711"/>
    <w:rsid w:val="00EA4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54711"/>
    <w:rPr>
      <w:rFonts w:ascii="Tahoma" w:hAnsi="Tahoma" w:cs="Tahoma"/>
      <w:sz w:val="16"/>
      <w:szCs w:val="16"/>
    </w:rPr>
  </w:style>
  <w:style w:type="character" w:customStyle="1" w:styleId="a5">
    <w:name w:val="Текст выноски Знак"/>
    <w:basedOn w:val="a0"/>
    <w:link w:val="a4"/>
    <w:uiPriority w:val="99"/>
    <w:semiHidden/>
    <w:rsid w:val="00E54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3566</Words>
  <Characters>20329</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AMD</cp:lastModifiedBy>
  <cp:revision>5</cp:revision>
  <dcterms:created xsi:type="dcterms:W3CDTF">2020-04-06T15:11:00Z</dcterms:created>
  <dcterms:modified xsi:type="dcterms:W3CDTF">2020-04-07T14:37:00Z</dcterms:modified>
</cp:coreProperties>
</file>