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9E" w:rsidRPr="00CC109E" w:rsidRDefault="00CC109E" w:rsidP="00CC109E">
      <w:pPr>
        <w:spacing w:after="0" w:line="240" w:lineRule="auto"/>
        <w:ind w:left="5529"/>
        <w:rPr>
          <w:rFonts w:ascii="Times New Roman" w:hAnsi="Times New Roman" w:cs="Times New Roman"/>
        </w:rPr>
      </w:pPr>
      <w:r w:rsidRPr="00CC109E">
        <w:rPr>
          <w:rFonts w:ascii="Times New Roman" w:hAnsi="Times New Roman" w:cs="Times New Roman"/>
        </w:rPr>
        <w:t>Приложение</w:t>
      </w:r>
    </w:p>
    <w:p w:rsidR="00CC109E" w:rsidRPr="00CC109E" w:rsidRDefault="00CC109E" w:rsidP="00CC109E">
      <w:pPr>
        <w:spacing w:after="0" w:line="240" w:lineRule="auto"/>
        <w:ind w:left="5529"/>
        <w:rPr>
          <w:rFonts w:ascii="Times New Roman" w:hAnsi="Times New Roman" w:cs="Times New Roman"/>
        </w:rPr>
      </w:pPr>
      <w:r w:rsidRPr="00CC109E">
        <w:rPr>
          <w:rFonts w:ascii="Times New Roman" w:hAnsi="Times New Roman" w:cs="Times New Roman"/>
        </w:rPr>
        <w:t xml:space="preserve">к решению Совета депутатов Одинцовского городского округа </w:t>
      </w:r>
      <w:bookmarkStart w:id="0" w:name="_GoBack"/>
      <w:bookmarkEnd w:id="0"/>
      <w:r w:rsidRPr="00CC109E">
        <w:rPr>
          <w:rFonts w:ascii="Times New Roman" w:hAnsi="Times New Roman" w:cs="Times New Roman"/>
        </w:rPr>
        <w:t>Московской области</w:t>
      </w:r>
    </w:p>
    <w:p w:rsidR="00CC109E" w:rsidRPr="00CC109E" w:rsidRDefault="00CC109E" w:rsidP="00CC109E">
      <w:pPr>
        <w:spacing w:after="0" w:line="240" w:lineRule="auto"/>
        <w:ind w:left="5529"/>
        <w:rPr>
          <w:rFonts w:ascii="Times New Roman" w:hAnsi="Times New Roman" w:cs="Times New Roman"/>
        </w:rPr>
      </w:pPr>
      <w:r w:rsidRPr="00CC109E">
        <w:rPr>
          <w:rFonts w:ascii="Times New Roman" w:hAnsi="Times New Roman" w:cs="Times New Roman"/>
        </w:rPr>
        <w:t xml:space="preserve">от </w:t>
      </w:r>
      <w:r w:rsidR="00821449">
        <w:rPr>
          <w:rFonts w:ascii="Times New Roman" w:hAnsi="Times New Roman" w:cs="Times New Roman"/>
        </w:rPr>
        <w:t>17.06.</w:t>
      </w:r>
      <w:r w:rsidRPr="00CC109E">
        <w:rPr>
          <w:rFonts w:ascii="Times New Roman" w:hAnsi="Times New Roman" w:cs="Times New Roman"/>
        </w:rPr>
        <w:t xml:space="preserve">2022 № </w:t>
      </w:r>
      <w:r w:rsidR="00821449">
        <w:rPr>
          <w:rFonts w:ascii="Times New Roman" w:hAnsi="Times New Roman" w:cs="Times New Roman"/>
        </w:rPr>
        <w:t>1/36</w:t>
      </w:r>
    </w:p>
    <w:p w:rsidR="00CC109E" w:rsidRDefault="00CC109E" w:rsidP="002149B1">
      <w:pPr>
        <w:spacing w:after="0" w:line="240" w:lineRule="auto"/>
        <w:ind w:left="5529"/>
        <w:rPr>
          <w:rFonts w:ascii="Times New Roman" w:hAnsi="Times New Roman" w:cs="Times New Roman"/>
          <w:b/>
        </w:rPr>
      </w:pPr>
    </w:p>
    <w:p w:rsidR="00CC109E" w:rsidRDefault="00CC109E" w:rsidP="002149B1">
      <w:pPr>
        <w:spacing w:after="0" w:line="240" w:lineRule="auto"/>
        <w:ind w:left="5529"/>
        <w:rPr>
          <w:rFonts w:ascii="Times New Roman" w:hAnsi="Times New Roman" w:cs="Times New Roman"/>
          <w:b/>
        </w:rPr>
      </w:pPr>
    </w:p>
    <w:p w:rsidR="002149B1" w:rsidRPr="002149B1" w:rsidRDefault="002149B1" w:rsidP="002149B1">
      <w:pPr>
        <w:spacing w:after="0" w:line="240" w:lineRule="auto"/>
        <w:ind w:left="5529"/>
        <w:rPr>
          <w:rFonts w:ascii="Times New Roman" w:hAnsi="Times New Roman" w:cs="Times New Roman"/>
          <w:b/>
        </w:rPr>
      </w:pPr>
      <w:r w:rsidRPr="002149B1">
        <w:rPr>
          <w:rFonts w:ascii="Times New Roman" w:hAnsi="Times New Roman" w:cs="Times New Roman"/>
          <w:b/>
        </w:rPr>
        <w:t xml:space="preserve">Утвержден </w:t>
      </w:r>
    </w:p>
    <w:p w:rsidR="005228F7" w:rsidRDefault="002149B1" w:rsidP="002149B1">
      <w:pPr>
        <w:widowControl w:val="0"/>
        <w:autoSpaceDE w:val="0"/>
        <w:autoSpaceDN w:val="0"/>
        <w:spacing w:after="0" w:line="240" w:lineRule="auto"/>
        <w:ind w:left="5529"/>
        <w:rPr>
          <w:rFonts w:ascii="Times New Roman" w:eastAsia="Times New Roman" w:hAnsi="Times New Roman" w:cs="Times New Roman"/>
          <w:lang w:eastAsia="ru-RU"/>
        </w:rPr>
      </w:pPr>
      <w:r w:rsidRPr="002149B1">
        <w:rPr>
          <w:rFonts w:ascii="Times New Roman" w:eastAsia="Times New Roman" w:hAnsi="Times New Roman" w:cs="Times New Roman"/>
          <w:lang w:eastAsia="ru-RU"/>
        </w:rPr>
        <w:t>Пре</w:t>
      </w:r>
      <w:r>
        <w:rPr>
          <w:rFonts w:ascii="Times New Roman" w:eastAsia="Times New Roman" w:hAnsi="Times New Roman" w:cs="Times New Roman"/>
          <w:lang w:eastAsia="ru-RU"/>
        </w:rPr>
        <w:t>дседатель</w:t>
      </w:r>
    </w:p>
    <w:p w:rsidR="002149B1" w:rsidRDefault="002149B1" w:rsidP="002149B1">
      <w:pPr>
        <w:widowControl w:val="0"/>
        <w:autoSpaceDE w:val="0"/>
        <w:autoSpaceDN w:val="0"/>
        <w:spacing w:after="0" w:line="240" w:lineRule="auto"/>
        <w:ind w:left="552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Контрольно-счетной палаты </w:t>
      </w:r>
    </w:p>
    <w:p w:rsidR="002149B1" w:rsidRDefault="002149B1" w:rsidP="002149B1">
      <w:pPr>
        <w:widowControl w:val="0"/>
        <w:autoSpaceDE w:val="0"/>
        <w:autoSpaceDN w:val="0"/>
        <w:spacing w:after="0" w:line="240" w:lineRule="auto"/>
        <w:ind w:left="5529"/>
        <w:rPr>
          <w:rFonts w:ascii="Times New Roman" w:eastAsia="Times New Roman" w:hAnsi="Times New Roman" w:cs="Times New Roman"/>
          <w:lang w:eastAsia="ru-RU"/>
        </w:rPr>
      </w:pPr>
      <w:r>
        <w:rPr>
          <w:rFonts w:ascii="Times New Roman" w:eastAsia="Times New Roman" w:hAnsi="Times New Roman" w:cs="Times New Roman"/>
          <w:lang w:eastAsia="ru-RU"/>
        </w:rPr>
        <w:t>Одинцовского городского округа</w:t>
      </w:r>
    </w:p>
    <w:p w:rsidR="002149B1" w:rsidRDefault="002149B1" w:rsidP="002149B1">
      <w:pPr>
        <w:widowControl w:val="0"/>
        <w:autoSpaceDE w:val="0"/>
        <w:autoSpaceDN w:val="0"/>
        <w:spacing w:after="0" w:line="240" w:lineRule="auto"/>
        <w:ind w:left="5529"/>
        <w:rPr>
          <w:rFonts w:ascii="Times New Roman" w:eastAsia="Times New Roman" w:hAnsi="Times New Roman" w:cs="Times New Roman"/>
          <w:lang w:eastAsia="ru-RU"/>
        </w:rPr>
      </w:pPr>
      <w:r>
        <w:rPr>
          <w:rFonts w:ascii="Times New Roman" w:eastAsia="Times New Roman" w:hAnsi="Times New Roman" w:cs="Times New Roman"/>
          <w:lang w:eastAsia="ru-RU"/>
        </w:rPr>
        <w:t>Московской области</w:t>
      </w:r>
    </w:p>
    <w:p w:rsidR="002149B1" w:rsidRDefault="002149B1" w:rsidP="002149B1">
      <w:pPr>
        <w:widowControl w:val="0"/>
        <w:autoSpaceDE w:val="0"/>
        <w:autoSpaceDN w:val="0"/>
        <w:spacing w:after="0" w:line="240" w:lineRule="auto"/>
        <w:ind w:left="552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Ермолаев</w:t>
      </w:r>
    </w:p>
    <w:p w:rsidR="002149B1" w:rsidRPr="002149B1" w:rsidRDefault="00A95130" w:rsidP="002149B1">
      <w:pPr>
        <w:widowControl w:val="0"/>
        <w:autoSpaceDE w:val="0"/>
        <w:autoSpaceDN w:val="0"/>
        <w:spacing w:after="0" w:line="240" w:lineRule="auto"/>
        <w:ind w:left="5529"/>
        <w:rPr>
          <w:rFonts w:ascii="Times New Roman" w:eastAsia="Times New Roman" w:hAnsi="Times New Roman" w:cs="Times New Roman"/>
          <w:lang w:eastAsia="ru-RU"/>
        </w:rPr>
      </w:pPr>
      <w:r w:rsidRPr="00420FEA">
        <w:rPr>
          <w:rFonts w:ascii="Times New Roman" w:eastAsia="Times New Roman" w:hAnsi="Times New Roman" w:cs="Times New Roman"/>
          <w:lang w:eastAsia="ru-RU"/>
        </w:rPr>
        <w:t>03 июня</w:t>
      </w:r>
      <w:r w:rsidR="002149B1" w:rsidRPr="00420FEA">
        <w:rPr>
          <w:rFonts w:ascii="Times New Roman" w:eastAsia="Times New Roman" w:hAnsi="Times New Roman" w:cs="Times New Roman"/>
          <w:lang w:eastAsia="ru-RU"/>
        </w:rPr>
        <w:t xml:space="preserve"> 2022 года</w:t>
      </w:r>
    </w:p>
    <w:p w:rsidR="005228F7" w:rsidRDefault="005228F7" w:rsidP="005228F7">
      <w:pPr>
        <w:spacing w:after="0" w:line="240" w:lineRule="auto"/>
        <w:jc w:val="center"/>
        <w:rPr>
          <w:rFonts w:ascii="Times New Roman" w:eastAsia="Times New Roman" w:hAnsi="Times New Roman" w:cs="Times New Roman"/>
          <w:b/>
          <w:bCs/>
          <w:sz w:val="28"/>
          <w:szCs w:val="28"/>
          <w:lang w:eastAsia="ru-RU"/>
        </w:rPr>
      </w:pPr>
    </w:p>
    <w:p w:rsidR="005228F7" w:rsidRDefault="005228F7" w:rsidP="005228F7">
      <w:pPr>
        <w:spacing w:after="0" w:line="240" w:lineRule="auto"/>
        <w:jc w:val="center"/>
        <w:rPr>
          <w:rFonts w:ascii="Times New Roman" w:eastAsia="Times New Roman" w:hAnsi="Times New Roman" w:cs="Times New Roman"/>
          <w:b/>
          <w:bCs/>
          <w:sz w:val="28"/>
          <w:szCs w:val="28"/>
          <w:lang w:eastAsia="ru-RU"/>
        </w:rPr>
      </w:pPr>
    </w:p>
    <w:p w:rsidR="005228F7" w:rsidRDefault="005228F7" w:rsidP="005228F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noProof/>
          <w:lang w:eastAsia="ru-RU"/>
        </w:rPr>
        <w:drawing>
          <wp:inline distT="0" distB="0" distL="0" distR="0" wp14:anchorId="2D218C86" wp14:editId="7B18BC21">
            <wp:extent cx="833932" cy="1040857"/>
            <wp:effectExtent l="0" t="0" r="4445" b="6985"/>
            <wp:docPr id="4" name="Рисунок 4" descr="C:\Users\NurudinovaZI\Desktop\Coat_of_Arms_of_Odintsovo_(Moscow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udinovaZI\Desktop\Coat_of_Arms_of_Odintsovo_(Moscow_obla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879" cy="1040791"/>
                    </a:xfrm>
                    <a:prstGeom prst="rect">
                      <a:avLst/>
                    </a:prstGeom>
                    <a:noFill/>
                    <a:ln>
                      <a:noFill/>
                    </a:ln>
                  </pic:spPr>
                </pic:pic>
              </a:graphicData>
            </a:graphic>
          </wp:inline>
        </w:drawing>
      </w:r>
    </w:p>
    <w:p w:rsidR="005228F7" w:rsidRDefault="005228F7" w:rsidP="005228F7">
      <w:pPr>
        <w:spacing w:after="0" w:line="240" w:lineRule="auto"/>
        <w:jc w:val="center"/>
        <w:rPr>
          <w:rFonts w:ascii="Times New Roman" w:eastAsia="Times New Roman" w:hAnsi="Times New Roman" w:cs="Times New Roman"/>
          <w:b/>
          <w:bCs/>
          <w:sz w:val="28"/>
          <w:szCs w:val="28"/>
          <w:lang w:eastAsia="ru-RU"/>
        </w:rPr>
      </w:pPr>
    </w:p>
    <w:p w:rsidR="005228F7" w:rsidRPr="005228F7" w:rsidRDefault="005228F7" w:rsidP="005228F7">
      <w:pPr>
        <w:spacing w:after="0" w:line="240" w:lineRule="auto"/>
        <w:jc w:val="center"/>
        <w:rPr>
          <w:rFonts w:ascii="Times New Roman" w:eastAsia="Times New Roman" w:hAnsi="Times New Roman" w:cs="Times New Roman"/>
          <w:b/>
          <w:bCs/>
          <w:color w:val="00B0F0"/>
          <w:sz w:val="28"/>
          <w:szCs w:val="28"/>
          <w:lang w:eastAsia="ru-RU"/>
        </w:rPr>
      </w:pPr>
      <w:r w:rsidRPr="005228F7">
        <w:rPr>
          <w:rFonts w:ascii="Times New Roman" w:eastAsia="Times New Roman" w:hAnsi="Times New Roman" w:cs="Times New Roman"/>
          <w:b/>
          <w:bCs/>
          <w:color w:val="00B0F0"/>
          <w:sz w:val="28"/>
          <w:szCs w:val="28"/>
          <w:lang w:eastAsia="ru-RU"/>
        </w:rPr>
        <w:t>КОНТРОЛЬНО-СЧЕТНАЯ ПАЛАТА</w:t>
      </w:r>
    </w:p>
    <w:p w:rsidR="005228F7" w:rsidRPr="005228F7" w:rsidRDefault="005228F7" w:rsidP="005228F7">
      <w:pPr>
        <w:spacing w:after="0" w:line="240" w:lineRule="auto"/>
        <w:jc w:val="center"/>
        <w:rPr>
          <w:rFonts w:ascii="Times New Roman" w:eastAsia="Times New Roman" w:hAnsi="Times New Roman" w:cs="Times New Roman"/>
          <w:b/>
          <w:bCs/>
          <w:color w:val="00B0F0"/>
          <w:sz w:val="28"/>
          <w:szCs w:val="28"/>
          <w:lang w:eastAsia="ru-RU"/>
        </w:rPr>
      </w:pPr>
      <w:r w:rsidRPr="005228F7">
        <w:rPr>
          <w:rFonts w:ascii="Times New Roman" w:eastAsia="Times New Roman" w:hAnsi="Times New Roman" w:cs="Times New Roman"/>
          <w:b/>
          <w:bCs/>
          <w:color w:val="00B0F0"/>
          <w:sz w:val="28"/>
          <w:szCs w:val="28"/>
          <w:lang w:eastAsia="ru-RU"/>
        </w:rPr>
        <w:t xml:space="preserve">ОДИНЦОВСКОГО </w:t>
      </w:r>
      <w:r w:rsidR="003D34B9">
        <w:rPr>
          <w:rFonts w:ascii="Times New Roman" w:eastAsia="Times New Roman" w:hAnsi="Times New Roman" w:cs="Times New Roman"/>
          <w:b/>
          <w:bCs/>
          <w:color w:val="00B0F0"/>
          <w:sz w:val="28"/>
          <w:szCs w:val="28"/>
          <w:lang w:eastAsia="ru-RU"/>
        </w:rPr>
        <w:t>ГОРОДСКОГО ОКРУГА</w:t>
      </w:r>
    </w:p>
    <w:p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r w:rsidRPr="005228F7">
        <w:rPr>
          <w:rFonts w:ascii="Times New Roman" w:eastAsia="Times New Roman" w:hAnsi="Times New Roman" w:cs="Times New Roman"/>
          <w:b/>
          <w:bCs/>
          <w:color w:val="00B0F0"/>
          <w:sz w:val="28"/>
          <w:szCs w:val="28"/>
          <w:lang w:eastAsia="ru-RU"/>
        </w:rPr>
        <w:t>МОСКОВСКОЙ ОБЛАСТИ</w:t>
      </w:r>
    </w:p>
    <w:p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r w:rsidRPr="00934B82">
        <w:rPr>
          <w:rFonts w:ascii="Times New Roman" w:eastAsia="Times New Roman" w:hAnsi="Times New Roman" w:cs="Times New Roman"/>
          <w:noProof/>
          <w:sz w:val="28"/>
          <w:szCs w:val="28"/>
          <w:lang w:eastAsia="ru-RU"/>
        </w:rPr>
        <mc:AlternateContent>
          <mc:Choice Requires="wps">
            <w:drawing>
              <wp:anchor distT="4294967291" distB="4294967291" distL="114300" distR="114300" simplePos="0" relativeHeight="251661312" behindDoc="0" locked="0" layoutInCell="1" allowOverlap="1" wp14:anchorId="7EF63AD1" wp14:editId="473B554B">
                <wp:simplePos x="0" y="0"/>
                <wp:positionH relativeFrom="column">
                  <wp:posOffset>5715</wp:posOffset>
                </wp:positionH>
                <wp:positionV relativeFrom="paragraph">
                  <wp:posOffset>147319</wp:posOffset>
                </wp:positionV>
                <wp:extent cx="593407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0B764" id="Прямая соединительная линия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1.6pt" to="46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" strokeweight="1.5pt"/>
            </w:pict>
          </mc:Fallback>
        </mc:AlternateContent>
      </w:r>
    </w:p>
    <w:p w:rsidR="005228F7" w:rsidRPr="00934B82" w:rsidRDefault="005228F7" w:rsidP="005228F7">
      <w:pPr>
        <w:spacing w:after="0" w:line="240" w:lineRule="auto"/>
        <w:jc w:val="center"/>
        <w:rPr>
          <w:rFonts w:ascii="Times New Roman" w:eastAsia="Times New Roman" w:hAnsi="Times New Roman" w:cs="Times New Roman"/>
          <w:b/>
          <w:bCs/>
          <w:sz w:val="28"/>
          <w:szCs w:val="28"/>
          <w:lang w:eastAsia="ru-RU"/>
        </w:rPr>
      </w:pPr>
    </w:p>
    <w:p w:rsidR="005228F7" w:rsidRDefault="005228F7" w:rsidP="005228F7">
      <w:pPr>
        <w:spacing w:after="0" w:line="240" w:lineRule="auto"/>
        <w:jc w:val="center"/>
        <w:rPr>
          <w:rFonts w:ascii="Times New Roman" w:hAnsi="Times New Roman" w:cs="Times New Roman"/>
          <w:b/>
          <w:sz w:val="52"/>
          <w:szCs w:val="52"/>
        </w:rPr>
      </w:pPr>
    </w:p>
    <w:p w:rsidR="005228F7" w:rsidRPr="009738CF" w:rsidRDefault="005228F7" w:rsidP="005228F7">
      <w:pPr>
        <w:spacing w:after="0" w:line="240" w:lineRule="auto"/>
        <w:jc w:val="center"/>
        <w:rPr>
          <w:rFonts w:ascii="Times New Roman" w:hAnsi="Times New Roman" w:cs="Times New Roman"/>
          <w:b/>
          <w:color w:val="002060"/>
          <w:sz w:val="40"/>
          <w:szCs w:val="40"/>
        </w:rPr>
      </w:pPr>
      <w:r w:rsidRPr="009738CF">
        <w:rPr>
          <w:rFonts w:ascii="Times New Roman" w:hAnsi="Times New Roman" w:cs="Times New Roman"/>
          <w:b/>
          <w:color w:val="002060"/>
          <w:sz w:val="40"/>
          <w:szCs w:val="40"/>
        </w:rPr>
        <w:t>ОТЧЕТ</w:t>
      </w:r>
    </w:p>
    <w:p w:rsidR="005228F7" w:rsidRPr="009738CF" w:rsidRDefault="008002A8" w:rsidP="005228F7">
      <w:pPr>
        <w:spacing w:after="0" w:line="240" w:lineRule="auto"/>
        <w:jc w:val="center"/>
        <w:rPr>
          <w:rFonts w:ascii="Times New Roman" w:hAnsi="Times New Roman" w:cs="Times New Roman"/>
          <w:color w:val="002060"/>
          <w:sz w:val="40"/>
          <w:szCs w:val="40"/>
        </w:rPr>
      </w:pPr>
      <w:r w:rsidRPr="009738CF">
        <w:rPr>
          <w:rFonts w:ascii="Times New Roman" w:hAnsi="Times New Roman" w:cs="Times New Roman"/>
          <w:color w:val="002060"/>
          <w:sz w:val="40"/>
          <w:szCs w:val="40"/>
        </w:rPr>
        <w:t>О ДЕЯТЕЛЬНОСТИ</w:t>
      </w:r>
    </w:p>
    <w:p w:rsidR="005228F7" w:rsidRPr="009738CF" w:rsidRDefault="005228F7" w:rsidP="005228F7">
      <w:pPr>
        <w:spacing w:after="0" w:line="240" w:lineRule="auto"/>
        <w:jc w:val="center"/>
        <w:rPr>
          <w:rFonts w:ascii="Times New Roman" w:hAnsi="Times New Roman" w:cs="Times New Roman"/>
          <w:color w:val="002060"/>
          <w:sz w:val="40"/>
          <w:szCs w:val="40"/>
        </w:rPr>
      </w:pPr>
      <w:r w:rsidRPr="009738CF">
        <w:rPr>
          <w:rFonts w:ascii="Times New Roman" w:hAnsi="Times New Roman" w:cs="Times New Roman"/>
          <w:color w:val="002060"/>
          <w:sz w:val="40"/>
          <w:szCs w:val="40"/>
        </w:rPr>
        <w:t>КОНТРОЛЬНО-СЧЕТНОЙ ПАЛАТЫ</w:t>
      </w:r>
    </w:p>
    <w:p w:rsidR="005228F7" w:rsidRPr="009738CF" w:rsidRDefault="005228F7" w:rsidP="005228F7">
      <w:pPr>
        <w:spacing w:after="0" w:line="240" w:lineRule="auto"/>
        <w:jc w:val="center"/>
        <w:rPr>
          <w:rFonts w:ascii="Times New Roman" w:hAnsi="Times New Roman" w:cs="Times New Roman"/>
          <w:color w:val="002060"/>
          <w:sz w:val="40"/>
          <w:szCs w:val="40"/>
        </w:rPr>
      </w:pPr>
      <w:r w:rsidRPr="009738CF">
        <w:rPr>
          <w:rFonts w:ascii="Times New Roman" w:hAnsi="Times New Roman" w:cs="Times New Roman"/>
          <w:color w:val="002060"/>
          <w:sz w:val="40"/>
          <w:szCs w:val="40"/>
        </w:rPr>
        <w:t xml:space="preserve">ОДИНЦОВСКОГО </w:t>
      </w:r>
      <w:r w:rsidR="003D34B9" w:rsidRPr="009738CF">
        <w:rPr>
          <w:rFonts w:ascii="Times New Roman" w:hAnsi="Times New Roman" w:cs="Times New Roman"/>
          <w:color w:val="002060"/>
          <w:sz w:val="40"/>
          <w:szCs w:val="40"/>
        </w:rPr>
        <w:t>ГОРОДСКОГО ОКРУГА</w:t>
      </w:r>
    </w:p>
    <w:p w:rsidR="005228F7" w:rsidRPr="009738CF" w:rsidRDefault="003D34B9" w:rsidP="005228F7">
      <w:pPr>
        <w:spacing w:after="0" w:line="240" w:lineRule="auto"/>
        <w:jc w:val="center"/>
        <w:rPr>
          <w:rFonts w:ascii="Times New Roman" w:hAnsi="Times New Roman" w:cs="Times New Roman"/>
          <w:color w:val="002060"/>
          <w:sz w:val="40"/>
          <w:szCs w:val="40"/>
        </w:rPr>
      </w:pPr>
      <w:r w:rsidRPr="009738CF">
        <w:rPr>
          <w:rFonts w:ascii="Times New Roman" w:hAnsi="Times New Roman" w:cs="Times New Roman"/>
          <w:color w:val="002060"/>
          <w:sz w:val="40"/>
          <w:szCs w:val="40"/>
        </w:rPr>
        <w:t>ЗА 20</w:t>
      </w:r>
      <w:r w:rsidR="003037E0" w:rsidRPr="009738CF">
        <w:rPr>
          <w:rFonts w:ascii="Times New Roman" w:hAnsi="Times New Roman" w:cs="Times New Roman"/>
          <w:color w:val="002060"/>
          <w:sz w:val="40"/>
          <w:szCs w:val="40"/>
        </w:rPr>
        <w:t>21</w:t>
      </w:r>
      <w:r w:rsidR="005228F7" w:rsidRPr="009738CF">
        <w:rPr>
          <w:rFonts w:ascii="Times New Roman" w:hAnsi="Times New Roman" w:cs="Times New Roman"/>
          <w:color w:val="002060"/>
          <w:sz w:val="40"/>
          <w:szCs w:val="40"/>
        </w:rPr>
        <w:t xml:space="preserve"> ГОД</w:t>
      </w:r>
    </w:p>
    <w:p w:rsidR="005228F7" w:rsidRDefault="005228F7" w:rsidP="005228F7">
      <w:pPr>
        <w:spacing w:after="0" w:line="240" w:lineRule="auto"/>
        <w:jc w:val="center"/>
        <w:rPr>
          <w:rFonts w:ascii="Times New Roman" w:hAnsi="Times New Roman" w:cs="Times New Roman"/>
          <w:color w:val="002060"/>
          <w:sz w:val="40"/>
          <w:szCs w:val="40"/>
        </w:rPr>
      </w:pPr>
    </w:p>
    <w:p w:rsidR="009738CF" w:rsidRDefault="009738CF" w:rsidP="005228F7">
      <w:pPr>
        <w:spacing w:after="0" w:line="240" w:lineRule="auto"/>
        <w:jc w:val="center"/>
        <w:rPr>
          <w:rFonts w:ascii="Times New Roman" w:hAnsi="Times New Roman" w:cs="Times New Roman"/>
          <w:color w:val="002060"/>
          <w:sz w:val="40"/>
          <w:szCs w:val="40"/>
        </w:rPr>
      </w:pPr>
    </w:p>
    <w:p w:rsidR="009738CF" w:rsidRPr="00AC3985" w:rsidRDefault="009738CF" w:rsidP="005228F7">
      <w:pPr>
        <w:spacing w:after="0" w:line="240" w:lineRule="auto"/>
        <w:jc w:val="center"/>
        <w:rPr>
          <w:rFonts w:ascii="Times New Roman" w:hAnsi="Times New Roman" w:cs="Times New Roman"/>
          <w:color w:val="002060"/>
          <w:sz w:val="40"/>
          <w:szCs w:val="40"/>
        </w:rPr>
      </w:pPr>
    </w:p>
    <w:p w:rsidR="005228F7" w:rsidRPr="00420FEA" w:rsidRDefault="002149B1" w:rsidP="005228F7">
      <w:pPr>
        <w:spacing w:after="0" w:line="240" w:lineRule="auto"/>
        <w:ind w:left="5529"/>
        <w:rPr>
          <w:rFonts w:ascii="Times New Roman" w:hAnsi="Times New Roman" w:cs="Times New Roman"/>
        </w:rPr>
      </w:pPr>
      <w:r w:rsidRPr="00420FEA">
        <w:rPr>
          <w:rFonts w:ascii="Times New Roman" w:hAnsi="Times New Roman" w:cs="Times New Roman"/>
        </w:rPr>
        <w:t>Рассмотрен на заседании</w:t>
      </w:r>
      <w:r w:rsidR="005228F7" w:rsidRPr="00420FEA">
        <w:rPr>
          <w:rFonts w:ascii="Times New Roman" w:hAnsi="Times New Roman" w:cs="Times New Roman"/>
        </w:rPr>
        <w:t xml:space="preserve"> Коллегии </w:t>
      </w:r>
    </w:p>
    <w:p w:rsidR="00CC109E" w:rsidRDefault="005228F7" w:rsidP="005228F7">
      <w:pPr>
        <w:spacing w:after="0" w:line="240" w:lineRule="auto"/>
        <w:ind w:left="5529"/>
        <w:rPr>
          <w:rFonts w:ascii="Times New Roman" w:hAnsi="Times New Roman" w:cs="Times New Roman"/>
        </w:rPr>
      </w:pPr>
      <w:r w:rsidRPr="00420FEA">
        <w:rPr>
          <w:rFonts w:ascii="Times New Roman" w:hAnsi="Times New Roman" w:cs="Times New Roman"/>
        </w:rPr>
        <w:t xml:space="preserve">Контрольно-счетной палаты </w:t>
      </w:r>
    </w:p>
    <w:p w:rsidR="005228F7" w:rsidRPr="002365F8" w:rsidRDefault="005228F7" w:rsidP="005228F7">
      <w:pPr>
        <w:spacing w:after="0" w:line="240" w:lineRule="auto"/>
        <w:ind w:left="5529"/>
        <w:rPr>
          <w:rFonts w:ascii="Times New Roman" w:hAnsi="Times New Roman" w:cs="Times New Roman"/>
        </w:rPr>
      </w:pPr>
      <w:r w:rsidRPr="00420FEA">
        <w:rPr>
          <w:rFonts w:ascii="Times New Roman" w:hAnsi="Times New Roman" w:cs="Times New Roman"/>
        </w:rPr>
        <w:t xml:space="preserve">Одинцовского </w:t>
      </w:r>
      <w:r w:rsidR="003D34B9" w:rsidRPr="00420FEA">
        <w:rPr>
          <w:rFonts w:ascii="Times New Roman" w:hAnsi="Times New Roman" w:cs="Times New Roman"/>
        </w:rPr>
        <w:t>городского округа</w:t>
      </w:r>
      <w:r w:rsidR="008002A8" w:rsidRPr="00420FEA">
        <w:rPr>
          <w:rFonts w:ascii="Times New Roman" w:hAnsi="Times New Roman" w:cs="Times New Roman"/>
        </w:rPr>
        <w:t xml:space="preserve">                    </w:t>
      </w:r>
      <w:r w:rsidR="00EE3563" w:rsidRPr="00420FEA">
        <w:rPr>
          <w:rFonts w:ascii="Times New Roman" w:hAnsi="Times New Roman" w:cs="Times New Roman"/>
        </w:rPr>
        <w:t xml:space="preserve">от  </w:t>
      </w:r>
      <w:r w:rsidR="00A95130" w:rsidRPr="00420FEA">
        <w:rPr>
          <w:rFonts w:ascii="Times New Roman" w:hAnsi="Times New Roman" w:cs="Times New Roman"/>
        </w:rPr>
        <w:t>03 июня</w:t>
      </w:r>
      <w:r w:rsidR="003D34B9" w:rsidRPr="00420FEA">
        <w:rPr>
          <w:rFonts w:ascii="Times New Roman" w:hAnsi="Times New Roman" w:cs="Times New Roman"/>
        </w:rPr>
        <w:t xml:space="preserve"> 202</w:t>
      </w:r>
      <w:r w:rsidR="00A95130" w:rsidRPr="00420FEA">
        <w:rPr>
          <w:rFonts w:ascii="Times New Roman" w:hAnsi="Times New Roman" w:cs="Times New Roman"/>
        </w:rPr>
        <w:t>2 года № 3/1</w:t>
      </w:r>
    </w:p>
    <w:p w:rsidR="005228F7" w:rsidRPr="00AC3985" w:rsidRDefault="005228F7" w:rsidP="005228F7">
      <w:pPr>
        <w:spacing w:after="0" w:line="240" w:lineRule="auto"/>
        <w:ind w:left="5529"/>
        <w:rPr>
          <w:rFonts w:ascii="Times New Roman" w:hAnsi="Times New Roman" w:cs="Times New Roman"/>
          <w:color w:val="002060"/>
        </w:rPr>
      </w:pPr>
    </w:p>
    <w:p w:rsidR="005228F7" w:rsidRDefault="005228F7" w:rsidP="005228F7">
      <w:pPr>
        <w:spacing w:after="0" w:line="240" w:lineRule="auto"/>
        <w:ind w:left="5529"/>
        <w:rPr>
          <w:rFonts w:ascii="Times New Roman" w:hAnsi="Times New Roman" w:cs="Times New Roman"/>
          <w:color w:val="002060"/>
        </w:rPr>
      </w:pPr>
    </w:p>
    <w:p w:rsidR="00CC109E" w:rsidRPr="00AC3985" w:rsidRDefault="00CC109E" w:rsidP="005228F7">
      <w:pPr>
        <w:spacing w:after="0" w:line="240" w:lineRule="auto"/>
        <w:ind w:left="5529"/>
        <w:rPr>
          <w:rFonts w:ascii="Times New Roman" w:hAnsi="Times New Roman" w:cs="Times New Roman"/>
          <w:color w:val="002060"/>
        </w:rPr>
      </w:pPr>
    </w:p>
    <w:p w:rsidR="005228F7" w:rsidRPr="00AC3985" w:rsidRDefault="005228F7" w:rsidP="005228F7">
      <w:pPr>
        <w:spacing w:after="0" w:line="240" w:lineRule="auto"/>
        <w:jc w:val="center"/>
        <w:rPr>
          <w:rFonts w:ascii="Times New Roman" w:hAnsi="Times New Roman" w:cs="Times New Roman"/>
          <w:color w:val="002060"/>
          <w:sz w:val="24"/>
          <w:szCs w:val="24"/>
        </w:rPr>
      </w:pPr>
      <w:r w:rsidRPr="00AC3985">
        <w:rPr>
          <w:rFonts w:ascii="Times New Roman" w:hAnsi="Times New Roman" w:cs="Times New Roman"/>
          <w:color w:val="002060"/>
          <w:sz w:val="24"/>
          <w:szCs w:val="24"/>
        </w:rPr>
        <w:t>г. Одинцово</w:t>
      </w:r>
    </w:p>
    <w:p w:rsidR="00CC109E" w:rsidRDefault="003D34B9" w:rsidP="00CC109E">
      <w:pPr>
        <w:spacing w:after="0" w:line="24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202</w:t>
      </w:r>
      <w:r w:rsidR="003037E0">
        <w:rPr>
          <w:rFonts w:ascii="Times New Roman" w:hAnsi="Times New Roman" w:cs="Times New Roman"/>
          <w:color w:val="002060"/>
          <w:sz w:val="24"/>
          <w:szCs w:val="24"/>
        </w:rPr>
        <w:t>2</w:t>
      </w:r>
      <w:r w:rsidR="005228F7" w:rsidRPr="00AC3985">
        <w:rPr>
          <w:rFonts w:ascii="Times New Roman" w:hAnsi="Times New Roman" w:cs="Times New Roman"/>
          <w:color w:val="002060"/>
          <w:sz w:val="24"/>
          <w:szCs w:val="24"/>
        </w:rPr>
        <w:t xml:space="preserve"> год</w:t>
      </w:r>
      <w:r w:rsidR="00CC109E">
        <w:rPr>
          <w:rFonts w:ascii="Times New Roman" w:hAnsi="Times New Roman" w:cs="Times New Roman"/>
          <w:color w:val="002060"/>
          <w:sz w:val="24"/>
          <w:szCs w:val="24"/>
        </w:rPr>
        <w:br w:type="page"/>
      </w:r>
    </w:p>
    <w:p w:rsidR="005228F7" w:rsidRPr="009738CF" w:rsidRDefault="005228F7" w:rsidP="00CC109E">
      <w:pPr>
        <w:spacing w:after="0" w:line="240" w:lineRule="auto"/>
        <w:jc w:val="center"/>
        <w:rPr>
          <w:rFonts w:ascii="Times New Roman" w:hAnsi="Times New Roman" w:cs="Times New Roman"/>
          <w:color w:val="002060"/>
          <w:sz w:val="24"/>
          <w:szCs w:val="24"/>
        </w:rPr>
      </w:pPr>
    </w:p>
    <w:p w:rsidR="00DC5F58" w:rsidRPr="009738CF" w:rsidRDefault="009E44D1" w:rsidP="008B6175">
      <w:pPr>
        <w:spacing w:after="0" w:line="240" w:lineRule="auto"/>
        <w:jc w:val="center"/>
        <w:rPr>
          <w:rFonts w:ascii="Times New Roman" w:hAnsi="Times New Roman" w:cs="Times New Roman"/>
          <w:sz w:val="24"/>
          <w:szCs w:val="24"/>
        </w:rPr>
      </w:pPr>
      <w:r w:rsidRPr="009738CF">
        <w:rPr>
          <w:rFonts w:ascii="Times New Roman" w:hAnsi="Times New Roman" w:cs="Times New Roman"/>
          <w:sz w:val="24"/>
          <w:szCs w:val="24"/>
        </w:rPr>
        <w:t>СОДЕРЖАНИЕ</w:t>
      </w:r>
    </w:p>
    <w:sdt>
      <w:sdtPr>
        <w:rPr>
          <w:rFonts w:asciiTheme="minorHAnsi" w:eastAsiaTheme="minorHAnsi" w:hAnsiTheme="minorHAnsi" w:cstheme="minorBidi"/>
          <w:b w:val="0"/>
          <w:bCs w:val="0"/>
          <w:color w:val="auto"/>
          <w:sz w:val="24"/>
          <w:szCs w:val="24"/>
          <w:lang w:eastAsia="en-US"/>
        </w:rPr>
        <w:id w:val="-30429684"/>
        <w:docPartObj>
          <w:docPartGallery w:val="Table of Contents"/>
          <w:docPartUnique/>
        </w:docPartObj>
      </w:sdtPr>
      <w:sdtEndPr>
        <w:rPr>
          <w:rFonts w:ascii="Times New Roman" w:hAnsi="Times New Roman" w:cs="Times New Roman"/>
        </w:rPr>
      </w:sdtEndPr>
      <w:sdtContent>
        <w:p w:rsidR="00042B14" w:rsidRPr="009738CF" w:rsidRDefault="00042B14" w:rsidP="00042B14">
          <w:pPr>
            <w:pStyle w:val="af"/>
            <w:spacing w:before="0" w:line="240" w:lineRule="auto"/>
            <w:rPr>
              <w:rFonts w:ascii="Times New Roman" w:hAnsi="Times New Roman" w:cs="Times New Roman"/>
              <w:b w:val="0"/>
              <w:color w:val="auto"/>
              <w:sz w:val="24"/>
              <w:szCs w:val="24"/>
            </w:rPr>
          </w:pPr>
        </w:p>
        <w:p w:rsidR="00C17C3D" w:rsidRPr="009738CF" w:rsidRDefault="00042B14">
          <w:pPr>
            <w:pStyle w:val="23"/>
            <w:rPr>
              <w:rFonts w:ascii="Times New Roman" w:eastAsiaTheme="minorEastAsia" w:hAnsi="Times New Roman" w:cs="Times New Roman"/>
              <w:noProof/>
              <w:sz w:val="24"/>
              <w:szCs w:val="24"/>
              <w:lang w:eastAsia="ru-RU"/>
            </w:rPr>
          </w:pPr>
          <w:r w:rsidRPr="009738CF">
            <w:rPr>
              <w:rFonts w:ascii="Times New Roman" w:hAnsi="Times New Roman" w:cs="Times New Roman"/>
              <w:sz w:val="24"/>
              <w:szCs w:val="24"/>
            </w:rPr>
            <w:fldChar w:fldCharType="begin"/>
          </w:r>
          <w:r w:rsidRPr="009738CF">
            <w:rPr>
              <w:rFonts w:ascii="Times New Roman" w:hAnsi="Times New Roman" w:cs="Times New Roman"/>
              <w:sz w:val="24"/>
              <w:szCs w:val="24"/>
            </w:rPr>
            <w:instrText xml:space="preserve"> TOC \o "1-3" \h \z \u </w:instrText>
          </w:r>
          <w:r w:rsidRPr="009738CF">
            <w:rPr>
              <w:rFonts w:ascii="Times New Roman" w:hAnsi="Times New Roman" w:cs="Times New Roman"/>
              <w:sz w:val="24"/>
              <w:szCs w:val="24"/>
            </w:rPr>
            <w:fldChar w:fldCharType="separate"/>
          </w:r>
          <w:hyperlink w:anchor="_Toc100659618" w:history="1">
            <w:r w:rsidR="00C17C3D" w:rsidRPr="009738CF">
              <w:rPr>
                <w:rStyle w:val="ab"/>
                <w:rFonts w:ascii="Times New Roman" w:hAnsi="Times New Roman" w:cs="Times New Roman"/>
                <w:noProof/>
                <w:sz w:val="24"/>
                <w:szCs w:val="24"/>
              </w:rPr>
              <w:t>1.</w:t>
            </w:r>
            <w:r w:rsidR="00C17C3D" w:rsidRPr="009738CF">
              <w:rPr>
                <w:rFonts w:ascii="Times New Roman" w:eastAsiaTheme="minorEastAsia" w:hAnsi="Times New Roman" w:cs="Times New Roman"/>
                <w:noProof/>
                <w:sz w:val="24"/>
                <w:szCs w:val="24"/>
                <w:lang w:eastAsia="ru-RU"/>
              </w:rPr>
              <w:tab/>
            </w:r>
            <w:r w:rsidR="00C17C3D" w:rsidRPr="009738CF">
              <w:rPr>
                <w:rStyle w:val="ab"/>
                <w:rFonts w:ascii="Times New Roman" w:hAnsi="Times New Roman" w:cs="Times New Roman"/>
                <w:noProof/>
                <w:sz w:val="24"/>
                <w:szCs w:val="24"/>
              </w:rPr>
              <w:t>Основные задачи и правовое регулирование деятельности</w:t>
            </w:r>
            <w:r w:rsidR="00C17C3D" w:rsidRPr="009738CF">
              <w:rPr>
                <w:rFonts w:ascii="Times New Roman" w:hAnsi="Times New Roman" w:cs="Times New Roman"/>
                <w:noProof/>
                <w:webHidden/>
                <w:sz w:val="24"/>
                <w:szCs w:val="24"/>
              </w:rPr>
              <w:tab/>
            </w:r>
            <w:r w:rsidR="00C17C3D" w:rsidRPr="009738CF">
              <w:rPr>
                <w:rFonts w:ascii="Times New Roman" w:hAnsi="Times New Roman" w:cs="Times New Roman"/>
                <w:noProof/>
                <w:webHidden/>
                <w:sz w:val="24"/>
                <w:szCs w:val="24"/>
              </w:rPr>
              <w:fldChar w:fldCharType="begin"/>
            </w:r>
            <w:r w:rsidR="00C17C3D" w:rsidRPr="009738CF">
              <w:rPr>
                <w:rFonts w:ascii="Times New Roman" w:hAnsi="Times New Roman" w:cs="Times New Roman"/>
                <w:noProof/>
                <w:webHidden/>
                <w:sz w:val="24"/>
                <w:szCs w:val="24"/>
              </w:rPr>
              <w:instrText xml:space="preserve"> PAGEREF _Toc100659618 \h </w:instrText>
            </w:r>
            <w:r w:rsidR="00C17C3D" w:rsidRPr="009738CF">
              <w:rPr>
                <w:rFonts w:ascii="Times New Roman" w:hAnsi="Times New Roman" w:cs="Times New Roman"/>
                <w:noProof/>
                <w:webHidden/>
                <w:sz w:val="24"/>
                <w:szCs w:val="24"/>
              </w:rPr>
            </w:r>
            <w:r w:rsidR="00C17C3D" w:rsidRPr="009738CF">
              <w:rPr>
                <w:rFonts w:ascii="Times New Roman" w:hAnsi="Times New Roman" w:cs="Times New Roman"/>
                <w:noProof/>
                <w:webHidden/>
                <w:sz w:val="24"/>
                <w:szCs w:val="24"/>
              </w:rPr>
              <w:fldChar w:fldCharType="separate"/>
            </w:r>
            <w:r w:rsidR="009D72C7">
              <w:rPr>
                <w:rFonts w:ascii="Times New Roman" w:hAnsi="Times New Roman" w:cs="Times New Roman"/>
                <w:noProof/>
                <w:webHidden/>
                <w:sz w:val="24"/>
                <w:szCs w:val="24"/>
              </w:rPr>
              <w:t>4</w:t>
            </w:r>
            <w:r w:rsidR="00C17C3D" w:rsidRPr="009738CF">
              <w:rPr>
                <w:rFonts w:ascii="Times New Roman" w:hAnsi="Times New Roman" w:cs="Times New Roman"/>
                <w:noProof/>
                <w:webHidden/>
                <w:sz w:val="24"/>
                <w:szCs w:val="24"/>
              </w:rPr>
              <w:fldChar w:fldCharType="end"/>
            </w:r>
          </w:hyperlink>
        </w:p>
        <w:p w:rsidR="00C17C3D" w:rsidRPr="009738CF" w:rsidRDefault="000C5338">
          <w:pPr>
            <w:pStyle w:val="23"/>
            <w:rPr>
              <w:rFonts w:ascii="Times New Roman" w:eastAsiaTheme="minorEastAsia" w:hAnsi="Times New Roman" w:cs="Times New Roman"/>
              <w:noProof/>
              <w:sz w:val="24"/>
              <w:szCs w:val="24"/>
              <w:lang w:eastAsia="ru-RU"/>
            </w:rPr>
          </w:pPr>
          <w:hyperlink w:anchor="_Toc100659619" w:history="1">
            <w:r w:rsidR="00C17C3D" w:rsidRPr="009738CF">
              <w:rPr>
                <w:rStyle w:val="ab"/>
                <w:rFonts w:ascii="Times New Roman" w:hAnsi="Times New Roman" w:cs="Times New Roman"/>
                <w:noProof/>
                <w:sz w:val="24"/>
                <w:szCs w:val="24"/>
              </w:rPr>
              <w:t>2.</w:t>
            </w:r>
            <w:r w:rsidR="00C17C3D" w:rsidRPr="009738CF">
              <w:rPr>
                <w:rFonts w:ascii="Times New Roman" w:eastAsiaTheme="minorEastAsia" w:hAnsi="Times New Roman" w:cs="Times New Roman"/>
                <w:noProof/>
                <w:sz w:val="24"/>
                <w:szCs w:val="24"/>
                <w:lang w:eastAsia="ru-RU"/>
              </w:rPr>
              <w:tab/>
            </w:r>
            <w:r w:rsidR="00C17C3D" w:rsidRPr="009738CF">
              <w:rPr>
                <w:rStyle w:val="ab"/>
                <w:rFonts w:ascii="Times New Roman" w:hAnsi="Times New Roman" w:cs="Times New Roman"/>
                <w:noProof/>
                <w:sz w:val="24"/>
                <w:szCs w:val="24"/>
              </w:rPr>
              <w:t>Основные итоги работы за 2021 год</w:t>
            </w:r>
            <w:r w:rsidR="00C17C3D" w:rsidRPr="009738CF">
              <w:rPr>
                <w:rFonts w:ascii="Times New Roman" w:hAnsi="Times New Roman" w:cs="Times New Roman"/>
                <w:noProof/>
                <w:webHidden/>
                <w:sz w:val="24"/>
                <w:szCs w:val="24"/>
              </w:rPr>
              <w:tab/>
            </w:r>
            <w:r w:rsidR="00C17C3D" w:rsidRPr="009738CF">
              <w:rPr>
                <w:rFonts w:ascii="Times New Roman" w:hAnsi="Times New Roman" w:cs="Times New Roman"/>
                <w:noProof/>
                <w:webHidden/>
                <w:sz w:val="24"/>
                <w:szCs w:val="24"/>
              </w:rPr>
              <w:fldChar w:fldCharType="begin"/>
            </w:r>
            <w:r w:rsidR="00C17C3D" w:rsidRPr="009738CF">
              <w:rPr>
                <w:rFonts w:ascii="Times New Roman" w:hAnsi="Times New Roman" w:cs="Times New Roman"/>
                <w:noProof/>
                <w:webHidden/>
                <w:sz w:val="24"/>
                <w:szCs w:val="24"/>
              </w:rPr>
              <w:instrText xml:space="preserve"> PAGEREF _Toc100659619 \h </w:instrText>
            </w:r>
            <w:r w:rsidR="00C17C3D" w:rsidRPr="009738CF">
              <w:rPr>
                <w:rFonts w:ascii="Times New Roman" w:hAnsi="Times New Roman" w:cs="Times New Roman"/>
                <w:noProof/>
                <w:webHidden/>
                <w:sz w:val="24"/>
                <w:szCs w:val="24"/>
              </w:rPr>
            </w:r>
            <w:r w:rsidR="00C17C3D" w:rsidRPr="009738CF">
              <w:rPr>
                <w:rFonts w:ascii="Times New Roman" w:hAnsi="Times New Roman" w:cs="Times New Roman"/>
                <w:noProof/>
                <w:webHidden/>
                <w:sz w:val="24"/>
                <w:szCs w:val="24"/>
              </w:rPr>
              <w:fldChar w:fldCharType="separate"/>
            </w:r>
            <w:r w:rsidR="009D72C7">
              <w:rPr>
                <w:rFonts w:ascii="Times New Roman" w:hAnsi="Times New Roman" w:cs="Times New Roman"/>
                <w:noProof/>
                <w:webHidden/>
                <w:sz w:val="24"/>
                <w:szCs w:val="24"/>
              </w:rPr>
              <w:t>5</w:t>
            </w:r>
            <w:r w:rsidR="00C17C3D" w:rsidRPr="009738CF">
              <w:rPr>
                <w:rFonts w:ascii="Times New Roman" w:hAnsi="Times New Roman" w:cs="Times New Roman"/>
                <w:noProof/>
                <w:webHidden/>
                <w:sz w:val="24"/>
                <w:szCs w:val="24"/>
              </w:rPr>
              <w:fldChar w:fldCharType="end"/>
            </w:r>
          </w:hyperlink>
        </w:p>
        <w:p w:rsidR="00C17C3D" w:rsidRPr="009738CF" w:rsidRDefault="000C5338" w:rsidP="00C17C3D">
          <w:pPr>
            <w:pStyle w:val="23"/>
            <w:rPr>
              <w:rFonts w:ascii="Times New Roman" w:eastAsiaTheme="minorEastAsia" w:hAnsi="Times New Roman" w:cs="Times New Roman"/>
              <w:noProof/>
              <w:sz w:val="24"/>
              <w:szCs w:val="24"/>
              <w:lang w:eastAsia="ru-RU"/>
            </w:rPr>
          </w:pPr>
          <w:hyperlink w:anchor="_Toc100659620" w:history="1">
            <w:r w:rsidR="00C17C3D" w:rsidRPr="009738CF">
              <w:rPr>
                <w:rStyle w:val="ab"/>
                <w:rFonts w:ascii="Times New Roman" w:hAnsi="Times New Roman" w:cs="Times New Roman"/>
                <w:noProof/>
                <w:sz w:val="24"/>
                <w:szCs w:val="24"/>
              </w:rPr>
              <w:t>3.</w:t>
            </w:r>
            <w:r w:rsidR="00C17C3D" w:rsidRPr="009738CF">
              <w:rPr>
                <w:rFonts w:ascii="Times New Roman" w:eastAsiaTheme="minorEastAsia" w:hAnsi="Times New Roman" w:cs="Times New Roman"/>
                <w:noProof/>
                <w:sz w:val="24"/>
                <w:szCs w:val="24"/>
                <w:lang w:eastAsia="ru-RU"/>
              </w:rPr>
              <w:tab/>
            </w:r>
            <w:r w:rsidR="00C17C3D" w:rsidRPr="009738CF">
              <w:rPr>
                <w:rStyle w:val="ab"/>
                <w:rFonts w:ascii="Times New Roman" w:hAnsi="Times New Roman" w:cs="Times New Roman"/>
                <w:noProof/>
                <w:sz w:val="24"/>
                <w:szCs w:val="24"/>
              </w:rPr>
              <w:t>Итоги контрольной деятельности</w:t>
            </w:r>
            <w:r w:rsidR="00C17C3D" w:rsidRPr="009738CF">
              <w:rPr>
                <w:rFonts w:ascii="Times New Roman" w:hAnsi="Times New Roman" w:cs="Times New Roman"/>
                <w:noProof/>
                <w:webHidden/>
                <w:sz w:val="24"/>
                <w:szCs w:val="24"/>
              </w:rPr>
              <w:tab/>
            </w:r>
            <w:r w:rsidR="00C17C3D" w:rsidRPr="009738CF">
              <w:rPr>
                <w:rFonts w:ascii="Times New Roman" w:hAnsi="Times New Roman" w:cs="Times New Roman"/>
                <w:noProof/>
                <w:webHidden/>
                <w:sz w:val="24"/>
                <w:szCs w:val="24"/>
              </w:rPr>
              <w:fldChar w:fldCharType="begin"/>
            </w:r>
            <w:r w:rsidR="00C17C3D" w:rsidRPr="009738CF">
              <w:rPr>
                <w:rFonts w:ascii="Times New Roman" w:hAnsi="Times New Roman" w:cs="Times New Roman"/>
                <w:noProof/>
                <w:webHidden/>
                <w:sz w:val="24"/>
                <w:szCs w:val="24"/>
              </w:rPr>
              <w:instrText xml:space="preserve"> PAGEREF _Toc100659620 \h </w:instrText>
            </w:r>
            <w:r w:rsidR="00C17C3D" w:rsidRPr="009738CF">
              <w:rPr>
                <w:rFonts w:ascii="Times New Roman" w:hAnsi="Times New Roman" w:cs="Times New Roman"/>
                <w:noProof/>
                <w:webHidden/>
                <w:sz w:val="24"/>
                <w:szCs w:val="24"/>
              </w:rPr>
            </w:r>
            <w:r w:rsidR="00C17C3D" w:rsidRPr="009738CF">
              <w:rPr>
                <w:rFonts w:ascii="Times New Roman" w:hAnsi="Times New Roman" w:cs="Times New Roman"/>
                <w:noProof/>
                <w:webHidden/>
                <w:sz w:val="24"/>
                <w:szCs w:val="24"/>
              </w:rPr>
              <w:fldChar w:fldCharType="separate"/>
            </w:r>
            <w:r w:rsidR="009D72C7">
              <w:rPr>
                <w:rFonts w:ascii="Times New Roman" w:hAnsi="Times New Roman" w:cs="Times New Roman"/>
                <w:noProof/>
                <w:webHidden/>
                <w:sz w:val="24"/>
                <w:szCs w:val="24"/>
              </w:rPr>
              <w:t>8</w:t>
            </w:r>
            <w:r w:rsidR="00C17C3D" w:rsidRPr="009738CF">
              <w:rPr>
                <w:rFonts w:ascii="Times New Roman" w:hAnsi="Times New Roman" w:cs="Times New Roman"/>
                <w:noProof/>
                <w:webHidden/>
                <w:sz w:val="24"/>
                <w:szCs w:val="24"/>
              </w:rPr>
              <w:fldChar w:fldCharType="end"/>
            </w:r>
          </w:hyperlink>
        </w:p>
        <w:p w:rsidR="00C17C3D" w:rsidRPr="009738CF" w:rsidRDefault="000C5338">
          <w:pPr>
            <w:pStyle w:val="23"/>
            <w:rPr>
              <w:rFonts w:ascii="Times New Roman" w:eastAsiaTheme="minorEastAsia" w:hAnsi="Times New Roman" w:cs="Times New Roman"/>
              <w:noProof/>
              <w:sz w:val="24"/>
              <w:szCs w:val="24"/>
              <w:lang w:eastAsia="ru-RU"/>
            </w:rPr>
          </w:pPr>
          <w:hyperlink w:anchor="_Toc100659622" w:history="1">
            <w:r w:rsidR="00C17C3D" w:rsidRPr="009738CF">
              <w:rPr>
                <w:rStyle w:val="ab"/>
                <w:rFonts w:ascii="Times New Roman" w:hAnsi="Times New Roman" w:cs="Times New Roman"/>
                <w:noProof/>
                <w:sz w:val="24"/>
                <w:szCs w:val="24"/>
              </w:rPr>
              <w:t>4.</w:t>
            </w:r>
            <w:r w:rsidR="00C17C3D" w:rsidRPr="009738CF">
              <w:rPr>
                <w:rFonts w:ascii="Times New Roman" w:eastAsiaTheme="minorEastAsia" w:hAnsi="Times New Roman" w:cs="Times New Roman"/>
                <w:noProof/>
                <w:sz w:val="24"/>
                <w:szCs w:val="24"/>
                <w:lang w:eastAsia="ru-RU"/>
              </w:rPr>
              <w:tab/>
            </w:r>
            <w:r w:rsidR="00C17C3D" w:rsidRPr="009738CF">
              <w:rPr>
                <w:rStyle w:val="ab"/>
                <w:rFonts w:ascii="Times New Roman" w:hAnsi="Times New Roman" w:cs="Times New Roman"/>
                <w:noProof/>
                <w:sz w:val="24"/>
                <w:szCs w:val="24"/>
              </w:rPr>
              <w:t>Итоги экспертно-аналитической деятельности</w:t>
            </w:r>
            <w:r w:rsidR="00C17C3D" w:rsidRPr="009738CF">
              <w:rPr>
                <w:rFonts w:ascii="Times New Roman" w:hAnsi="Times New Roman" w:cs="Times New Roman"/>
                <w:noProof/>
                <w:webHidden/>
                <w:sz w:val="24"/>
                <w:szCs w:val="24"/>
              </w:rPr>
              <w:tab/>
            </w:r>
            <w:r w:rsidR="00C17C3D" w:rsidRPr="009738CF">
              <w:rPr>
                <w:rFonts w:ascii="Times New Roman" w:hAnsi="Times New Roman" w:cs="Times New Roman"/>
                <w:noProof/>
                <w:webHidden/>
                <w:sz w:val="24"/>
                <w:szCs w:val="24"/>
              </w:rPr>
              <w:fldChar w:fldCharType="begin"/>
            </w:r>
            <w:r w:rsidR="00C17C3D" w:rsidRPr="009738CF">
              <w:rPr>
                <w:rFonts w:ascii="Times New Roman" w:hAnsi="Times New Roman" w:cs="Times New Roman"/>
                <w:noProof/>
                <w:webHidden/>
                <w:sz w:val="24"/>
                <w:szCs w:val="24"/>
              </w:rPr>
              <w:instrText xml:space="preserve"> PAGEREF _Toc100659622 \h </w:instrText>
            </w:r>
            <w:r w:rsidR="00C17C3D" w:rsidRPr="009738CF">
              <w:rPr>
                <w:rFonts w:ascii="Times New Roman" w:hAnsi="Times New Roman" w:cs="Times New Roman"/>
                <w:noProof/>
                <w:webHidden/>
                <w:sz w:val="24"/>
                <w:szCs w:val="24"/>
              </w:rPr>
            </w:r>
            <w:r w:rsidR="00C17C3D" w:rsidRPr="009738CF">
              <w:rPr>
                <w:rFonts w:ascii="Times New Roman" w:hAnsi="Times New Roman" w:cs="Times New Roman"/>
                <w:noProof/>
                <w:webHidden/>
                <w:sz w:val="24"/>
                <w:szCs w:val="24"/>
              </w:rPr>
              <w:fldChar w:fldCharType="separate"/>
            </w:r>
            <w:r w:rsidR="009D72C7">
              <w:rPr>
                <w:rFonts w:ascii="Times New Roman" w:hAnsi="Times New Roman" w:cs="Times New Roman"/>
                <w:noProof/>
                <w:webHidden/>
                <w:sz w:val="24"/>
                <w:szCs w:val="24"/>
              </w:rPr>
              <w:t>24</w:t>
            </w:r>
            <w:r w:rsidR="00C17C3D" w:rsidRPr="009738CF">
              <w:rPr>
                <w:rFonts w:ascii="Times New Roman" w:hAnsi="Times New Roman" w:cs="Times New Roman"/>
                <w:noProof/>
                <w:webHidden/>
                <w:sz w:val="24"/>
                <w:szCs w:val="24"/>
              </w:rPr>
              <w:fldChar w:fldCharType="end"/>
            </w:r>
          </w:hyperlink>
        </w:p>
        <w:p w:rsidR="00C17C3D" w:rsidRPr="009738CF" w:rsidRDefault="000C5338">
          <w:pPr>
            <w:pStyle w:val="23"/>
            <w:rPr>
              <w:rFonts w:ascii="Times New Roman" w:eastAsiaTheme="minorEastAsia" w:hAnsi="Times New Roman" w:cs="Times New Roman"/>
              <w:noProof/>
              <w:sz w:val="24"/>
              <w:szCs w:val="24"/>
              <w:lang w:eastAsia="ru-RU"/>
            </w:rPr>
          </w:pPr>
          <w:hyperlink w:anchor="_Toc100659623" w:history="1">
            <w:r w:rsidR="00C17C3D" w:rsidRPr="009738CF">
              <w:rPr>
                <w:rStyle w:val="ab"/>
                <w:rFonts w:ascii="Times New Roman" w:hAnsi="Times New Roman" w:cs="Times New Roman"/>
                <w:noProof/>
                <w:sz w:val="24"/>
                <w:szCs w:val="24"/>
              </w:rPr>
              <w:t>5.</w:t>
            </w:r>
            <w:r w:rsidR="00C17C3D" w:rsidRPr="009738CF">
              <w:rPr>
                <w:rFonts w:ascii="Times New Roman" w:eastAsiaTheme="minorEastAsia" w:hAnsi="Times New Roman" w:cs="Times New Roman"/>
                <w:noProof/>
                <w:sz w:val="24"/>
                <w:szCs w:val="24"/>
                <w:lang w:eastAsia="ru-RU"/>
              </w:rPr>
              <w:tab/>
            </w:r>
            <w:r w:rsidR="00C17C3D" w:rsidRPr="009738CF">
              <w:rPr>
                <w:rStyle w:val="ab"/>
                <w:rFonts w:ascii="Times New Roman" w:hAnsi="Times New Roman" w:cs="Times New Roman"/>
                <w:noProof/>
                <w:sz w:val="24"/>
                <w:szCs w:val="24"/>
              </w:rPr>
              <w:t>Работа с обращениями граждан и юридических лиц</w:t>
            </w:r>
            <w:r w:rsidR="00C17C3D" w:rsidRPr="009738CF">
              <w:rPr>
                <w:rFonts w:ascii="Times New Roman" w:hAnsi="Times New Roman" w:cs="Times New Roman"/>
                <w:noProof/>
                <w:webHidden/>
                <w:sz w:val="24"/>
                <w:szCs w:val="24"/>
              </w:rPr>
              <w:tab/>
            </w:r>
            <w:r w:rsidR="00C17C3D" w:rsidRPr="009738CF">
              <w:rPr>
                <w:rFonts w:ascii="Times New Roman" w:hAnsi="Times New Roman" w:cs="Times New Roman"/>
                <w:noProof/>
                <w:webHidden/>
                <w:sz w:val="24"/>
                <w:szCs w:val="24"/>
              </w:rPr>
              <w:fldChar w:fldCharType="begin"/>
            </w:r>
            <w:r w:rsidR="00C17C3D" w:rsidRPr="009738CF">
              <w:rPr>
                <w:rFonts w:ascii="Times New Roman" w:hAnsi="Times New Roman" w:cs="Times New Roman"/>
                <w:noProof/>
                <w:webHidden/>
                <w:sz w:val="24"/>
                <w:szCs w:val="24"/>
              </w:rPr>
              <w:instrText xml:space="preserve"> PAGEREF _Toc100659623 \h </w:instrText>
            </w:r>
            <w:r w:rsidR="00C17C3D" w:rsidRPr="009738CF">
              <w:rPr>
                <w:rFonts w:ascii="Times New Roman" w:hAnsi="Times New Roman" w:cs="Times New Roman"/>
                <w:noProof/>
                <w:webHidden/>
                <w:sz w:val="24"/>
                <w:szCs w:val="24"/>
              </w:rPr>
            </w:r>
            <w:r w:rsidR="00C17C3D" w:rsidRPr="009738CF">
              <w:rPr>
                <w:rFonts w:ascii="Times New Roman" w:hAnsi="Times New Roman" w:cs="Times New Roman"/>
                <w:noProof/>
                <w:webHidden/>
                <w:sz w:val="24"/>
                <w:szCs w:val="24"/>
              </w:rPr>
              <w:fldChar w:fldCharType="separate"/>
            </w:r>
            <w:r w:rsidR="009D72C7">
              <w:rPr>
                <w:rFonts w:ascii="Times New Roman" w:hAnsi="Times New Roman" w:cs="Times New Roman"/>
                <w:noProof/>
                <w:webHidden/>
                <w:sz w:val="24"/>
                <w:szCs w:val="24"/>
              </w:rPr>
              <w:t>31</w:t>
            </w:r>
            <w:r w:rsidR="00C17C3D" w:rsidRPr="009738CF">
              <w:rPr>
                <w:rFonts w:ascii="Times New Roman" w:hAnsi="Times New Roman" w:cs="Times New Roman"/>
                <w:noProof/>
                <w:webHidden/>
                <w:sz w:val="24"/>
                <w:szCs w:val="24"/>
              </w:rPr>
              <w:fldChar w:fldCharType="end"/>
            </w:r>
          </w:hyperlink>
        </w:p>
        <w:p w:rsidR="00C17C3D" w:rsidRPr="009738CF" w:rsidRDefault="000C5338">
          <w:pPr>
            <w:pStyle w:val="23"/>
            <w:rPr>
              <w:rFonts w:ascii="Times New Roman" w:eastAsiaTheme="minorEastAsia" w:hAnsi="Times New Roman" w:cs="Times New Roman"/>
              <w:noProof/>
              <w:sz w:val="24"/>
              <w:szCs w:val="24"/>
              <w:lang w:eastAsia="ru-RU"/>
            </w:rPr>
          </w:pPr>
          <w:hyperlink w:anchor="_Toc100659624" w:history="1">
            <w:r w:rsidR="00C17C3D" w:rsidRPr="009738CF">
              <w:rPr>
                <w:rStyle w:val="ab"/>
                <w:rFonts w:ascii="Times New Roman" w:hAnsi="Times New Roman" w:cs="Times New Roman"/>
                <w:noProof/>
                <w:sz w:val="24"/>
                <w:szCs w:val="24"/>
              </w:rPr>
              <w:t>6.</w:t>
            </w:r>
            <w:r w:rsidR="00C17C3D" w:rsidRPr="009738CF">
              <w:rPr>
                <w:rFonts w:ascii="Times New Roman" w:eastAsiaTheme="minorEastAsia" w:hAnsi="Times New Roman" w:cs="Times New Roman"/>
                <w:noProof/>
                <w:sz w:val="24"/>
                <w:szCs w:val="24"/>
                <w:lang w:eastAsia="ru-RU"/>
              </w:rPr>
              <w:tab/>
            </w:r>
            <w:r w:rsidR="00C17C3D" w:rsidRPr="009738CF">
              <w:rPr>
                <w:rStyle w:val="ab"/>
                <w:rFonts w:ascii="Times New Roman" w:hAnsi="Times New Roman" w:cs="Times New Roman"/>
                <w:noProof/>
                <w:sz w:val="24"/>
                <w:szCs w:val="24"/>
              </w:rPr>
              <w:t>Взаимодействие</w:t>
            </w:r>
            <w:r w:rsidR="00C17C3D" w:rsidRPr="009738CF">
              <w:rPr>
                <w:rFonts w:ascii="Times New Roman" w:hAnsi="Times New Roman" w:cs="Times New Roman"/>
                <w:noProof/>
                <w:webHidden/>
                <w:sz w:val="24"/>
                <w:szCs w:val="24"/>
              </w:rPr>
              <w:tab/>
            </w:r>
            <w:r w:rsidR="00C17C3D" w:rsidRPr="009738CF">
              <w:rPr>
                <w:rFonts w:ascii="Times New Roman" w:hAnsi="Times New Roman" w:cs="Times New Roman"/>
                <w:noProof/>
                <w:webHidden/>
                <w:sz w:val="24"/>
                <w:szCs w:val="24"/>
              </w:rPr>
              <w:fldChar w:fldCharType="begin"/>
            </w:r>
            <w:r w:rsidR="00C17C3D" w:rsidRPr="009738CF">
              <w:rPr>
                <w:rFonts w:ascii="Times New Roman" w:hAnsi="Times New Roman" w:cs="Times New Roman"/>
                <w:noProof/>
                <w:webHidden/>
                <w:sz w:val="24"/>
                <w:szCs w:val="24"/>
              </w:rPr>
              <w:instrText xml:space="preserve"> PAGEREF _Toc100659624 \h </w:instrText>
            </w:r>
            <w:r w:rsidR="00C17C3D" w:rsidRPr="009738CF">
              <w:rPr>
                <w:rFonts w:ascii="Times New Roman" w:hAnsi="Times New Roman" w:cs="Times New Roman"/>
                <w:noProof/>
                <w:webHidden/>
                <w:sz w:val="24"/>
                <w:szCs w:val="24"/>
              </w:rPr>
            </w:r>
            <w:r w:rsidR="00C17C3D" w:rsidRPr="009738CF">
              <w:rPr>
                <w:rFonts w:ascii="Times New Roman" w:hAnsi="Times New Roman" w:cs="Times New Roman"/>
                <w:noProof/>
                <w:webHidden/>
                <w:sz w:val="24"/>
                <w:szCs w:val="24"/>
              </w:rPr>
              <w:fldChar w:fldCharType="separate"/>
            </w:r>
            <w:r w:rsidR="009D72C7">
              <w:rPr>
                <w:rFonts w:ascii="Times New Roman" w:hAnsi="Times New Roman" w:cs="Times New Roman"/>
                <w:noProof/>
                <w:webHidden/>
                <w:sz w:val="24"/>
                <w:szCs w:val="24"/>
              </w:rPr>
              <w:t>31</w:t>
            </w:r>
            <w:r w:rsidR="00C17C3D" w:rsidRPr="009738CF">
              <w:rPr>
                <w:rFonts w:ascii="Times New Roman" w:hAnsi="Times New Roman" w:cs="Times New Roman"/>
                <w:noProof/>
                <w:webHidden/>
                <w:sz w:val="24"/>
                <w:szCs w:val="24"/>
              </w:rPr>
              <w:fldChar w:fldCharType="end"/>
            </w:r>
          </w:hyperlink>
        </w:p>
        <w:p w:rsidR="00C17C3D" w:rsidRPr="009738CF" w:rsidRDefault="000C5338">
          <w:pPr>
            <w:pStyle w:val="23"/>
            <w:rPr>
              <w:rFonts w:ascii="Times New Roman" w:eastAsiaTheme="minorEastAsia" w:hAnsi="Times New Roman" w:cs="Times New Roman"/>
              <w:noProof/>
              <w:sz w:val="24"/>
              <w:szCs w:val="24"/>
              <w:lang w:eastAsia="ru-RU"/>
            </w:rPr>
          </w:pPr>
          <w:hyperlink w:anchor="_Toc100659625" w:history="1">
            <w:r w:rsidR="00C17C3D" w:rsidRPr="009738CF">
              <w:rPr>
                <w:rStyle w:val="ab"/>
                <w:rFonts w:ascii="Times New Roman" w:hAnsi="Times New Roman" w:cs="Times New Roman"/>
                <w:noProof/>
                <w:sz w:val="24"/>
                <w:szCs w:val="24"/>
              </w:rPr>
              <w:t>7.</w:t>
            </w:r>
            <w:r w:rsidR="00C17C3D" w:rsidRPr="009738CF">
              <w:rPr>
                <w:rFonts w:ascii="Times New Roman" w:eastAsiaTheme="minorEastAsia" w:hAnsi="Times New Roman" w:cs="Times New Roman"/>
                <w:noProof/>
                <w:sz w:val="24"/>
                <w:szCs w:val="24"/>
                <w:lang w:eastAsia="ru-RU"/>
              </w:rPr>
              <w:tab/>
            </w:r>
            <w:r w:rsidR="00C17C3D" w:rsidRPr="009738CF">
              <w:rPr>
                <w:rStyle w:val="ab"/>
                <w:rFonts w:ascii="Times New Roman" w:hAnsi="Times New Roman" w:cs="Times New Roman"/>
                <w:noProof/>
                <w:sz w:val="24"/>
                <w:szCs w:val="24"/>
              </w:rPr>
              <w:t>Обеспечение деятельности</w:t>
            </w:r>
            <w:r w:rsidR="00C17C3D" w:rsidRPr="009738CF">
              <w:rPr>
                <w:rFonts w:ascii="Times New Roman" w:hAnsi="Times New Roman" w:cs="Times New Roman"/>
                <w:noProof/>
                <w:webHidden/>
                <w:sz w:val="24"/>
                <w:szCs w:val="24"/>
              </w:rPr>
              <w:tab/>
            </w:r>
            <w:r w:rsidR="00C17C3D" w:rsidRPr="009738CF">
              <w:rPr>
                <w:rFonts w:ascii="Times New Roman" w:hAnsi="Times New Roman" w:cs="Times New Roman"/>
                <w:noProof/>
                <w:webHidden/>
                <w:sz w:val="24"/>
                <w:szCs w:val="24"/>
              </w:rPr>
              <w:fldChar w:fldCharType="begin"/>
            </w:r>
            <w:r w:rsidR="00C17C3D" w:rsidRPr="009738CF">
              <w:rPr>
                <w:rFonts w:ascii="Times New Roman" w:hAnsi="Times New Roman" w:cs="Times New Roman"/>
                <w:noProof/>
                <w:webHidden/>
                <w:sz w:val="24"/>
                <w:szCs w:val="24"/>
              </w:rPr>
              <w:instrText xml:space="preserve"> PAGEREF _Toc100659625 \h </w:instrText>
            </w:r>
            <w:r w:rsidR="00C17C3D" w:rsidRPr="009738CF">
              <w:rPr>
                <w:rFonts w:ascii="Times New Roman" w:hAnsi="Times New Roman" w:cs="Times New Roman"/>
                <w:noProof/>
                <w:webHidden/>
                <w:sz w:val="24"/>
                <w:szCs w:val="24"/>
              </w:rPr>
            </w:r>
            <w:r w:rsidR="00C17C3D" w:rsidRPr="009738CF">
              <w:rPr>
                <w:rFonts w:ascii="Times New Roman" w:hAnsi="Times New Roman" w:cs="Times New Roman"/>
                <w:noProof/>
                <w:webHidden/>
                <w:sz w:val="24"/>
                <w:szCs w:val="24"/>
              </w:rPr>
              <w:fldChar w:fldCharType="separate"/>
            </w:r>
            <w:r w:rsidR="009D72C7">
              <w:rPr>
                <w:rFonts w:ascii="Times New Roman" w:hAnsi="Times New Roman" w:cs="Times New Roman"/>
                <w:noProof/>
                <w:webHidden/>
                <w:sz w:val="24"/>
                <w:szCs w:val="24"/>
              </w:rPr>
              <w:t>31</w:t>
            </w:r>
            <w:r w:rsidR="00C17C3D" w:rsidRPr="009738CF">
              <w:rPr>
                <w:rFonts w:ascii="Times New Roman" w:hAnsi="Times New Roman" w:cs="Times New Roman"/>
                <w:noProof/>
                <w:webHidden/>
                <w:sz w:val="24"/>
                <w:szCs w:val="24"/>
              </w:rPr>
              <w:fldChar w:fldCharType="end"/>
            </w:r>
          </w:hyperlink>
        </w:p>
        <w:p w:rsidR="00C17C3D" w:rsidRPr="009738CF" w:rsidRDefault="000C5338">
          <w:pPr>
            <w:pStyle w:val="23"/>
            <w:rPr>
              <w:rFonts w:ascii="Times New Roman" w:eastAsiaTheme="minorEastAsia" w:hAnsi="Times New Roman" w:cs="Times New Roman"/>
              <w:noProof/>
              <w:sz w:val="24"/>
              <w:szCs w:val="24"/>
              <w:lang w:eastAsia="ru-RU"/>
            </w:rPr>
          </w:pPr>
          <w:hyperlink w:anchor="_Toc100659626" w:history="1">
            <w:r w:rsidR="00C17C3D" w:rsidRPr="009738CF">
              <w:rPr>
                <w:rStyle w:val="ab"/>
                <w:rFonts w:ascii="Times New Roman" w:hAnsi="Times New Roman" w:cs="Times New Roman"/>
                <w:noProof/>
                <w:sz w:val="24"/>
                <w:szCs w:val="24"/>
              </w:rPr>
              <w:t>Приложение № 1</w:t>
            </w:r>
            <w:r w:rsidR="00C17C3D" w:rsidRPr="009738CF">
              <w:rPr>
                <w:rFonts w:ascii="Times New Roman" w:hAnsi="Times New Roman" w:cs="Times New Roman"/>
                <w:noProof/>
                <w:webHidden/>
                <w:sz w:val="24"/>
                <w:szCs w:val="24"/>
              </w:rPr>
              <w:tab/>
            </w:r>
            <w:r w:rsidR="00C17C3D" w:rsidRPr="009738CF">
              <w:rPr>
                <w:rFonts w:ascii="Times New Roman" w:hAnsi="Times New Roman" w:cs="Times New Roman"/>
                <w:noProof/>
                <w:webHidden/>
                <w:sz w:val="24"/>
                <w:szCs w:val="24"/>
              </w:rPr>
              <w:fldChar w:fldCharType="begin"/>
            </w:r>
            <w:r w:rsidR="00C17C3D" w:rsidRPr="009738CF">
              <w:rPr>
                <w:rFonts w:ascii="Times New Roman" w:hAnsi="Times New Roman" w:cs="Times New Roman"/>
                <w:noProof/>
                <w:webHidden/>
                <w:sz w:val="24"/>
                <w:szCs w:val="24"/>
              </w:rPr>
              <w:instrText xml:space="preserve"> PAGEREF _Toc100659626 \h </w:instrText>
            </w:r>
            <w:r w:rsidR="00C17C3D" w:rsidRPr="009738CF">
              <w:rPr>
                <w:rFonts w:ascii="Times New Roman" w:hAnsi="Times New Roman" w:cs="Times New Roman"/>
                <w:noProof/>
                <w:webHidden/>
                <w:sz w:val="24"/>
                <w:szCs w:val="24"/>
              </w:rPr>
            </w:r>
            <w:r w:rsidR="00C17C3D" w:rsidRPr="009738CF">
              <w:rPr>
                <w:rFonts w:ascii="Times New Roman" w:hAnsi="Times New Roman" w:cs="Times New Roman"/>
                <w:noProof/>
                <w:webHidden/>
                <w:sz w:val="24"/>
                <w:szCs w:val="24"/>
              </w:rPr>
              <w:fldChar w:fldCharType="separate"/>
            </w:r>
            <w:r w:rsidR="009D72C7">
              <w:rPr>
                <w:rFonts w:ascii="Times New Roman" w:hAnsi="Times New Roman" w:cs="Times New Roman"/>
                <w:noProof/>
                <w:webHidden/>
                <w:sz w:val="24"/>
                <w:szCs w:val="24"/>
              </w:rPr>
              <w:t>33</w:t>
            </w:r>
            <w:r w:rsidR="00C17C3D" w:rsidRPr="009738CF">
              <w:rPr>
                <w:rFonts w:ascii="Times New Roman" w:hAnsi="Times New Roman" w:cs="Times New Roman"/>
                <w:noProof/>
                <w:webHidden/>
                <w:sz w:val="24"/>
                <w:szCs w:val="24"/>
              </w:rPr>
              <w:fldChar w:fldCharType="end"/>
            </w:r>
          </w:hyperlink>
        </w:p>
        <w:p w:rsidR="00C17C3D" w:rsidRPr="009738CF" w:rsidRDefault="000C5338">
          <w:pPr>
            <w:pStyle w:val="23"/>
            <w:rPr>
              <w:rFonts w:ascii="Times New Roman" w:eastAsiaTheme="minorEastAsia" w:hAnsi="Times New Roman" w:cs="Times New Roman"/>
              <w:noProof/>
              <w:sz w:val="24"/>
              <w:szCs w:val="24"/>
              <w:lang w:eastAsia="ru-RU"/>
            </w:rPr>
          </w:pPr>
          <w:hyperlink w:anchor="_Toc100659627" w:history="1">
            <w:r w:rsidR="00C17C3D" w:rsidRPr="009738CF">
              <w:rPr>
                <w:rStyle w:val="ab"/>
                <w:rFonts w:ascii="Times New Roman" w:hAnsi="Times New Roman" w:cs="Times New Roman"/>
                <w:noProof/>
                <w:sz w:val="24"/>
                <w:szCs w:val="24"/>
              </w:rPr>
              <w:t>Приложение № 2</w:t>
            </w:r>
            <w:r w:rsidR="00C17C3D" w:rsidRPr="009738CF">
              <w:rPr>
                <w:rFonts w:ascii="Times New Roman" w:hAnsi="Times New Roman" w:cs="Times New Roman"/>
                <w:noProof/>
                <w:webHidden/>
                <w:sz w:val="24"/>
                <w:szCs w:val="24"/>
              </w:rPr>
              <w:tab/>
            </w:r>
            <w:r w:rsidR="00C17C3D" w:rsidRPr="009738CF">
              <w:rPr>
                <w:rFonts w:ascii="Times New Roman" w:hAnsi="Times New Roman" w:cs="Times New Roman"/>
                <w:noProof/>
                <w:webHidden/>
                <w:sz w:val="24"/>
                <w:szCs w:val="24"/>
              </w:rPr>
              <w:fldChar w:fldCharType="begin"/>
            </w:r>
            <w:r w:rsidR="00C17C3D" w:rsidRPr="009738CF">
              <w:rPr>
                <w:rFonts w:ascii="Times New Roman" w:hAnsi="Times New Roman" w:cs="Times New Roman"/>
                <w:noProof/>
                <w:webHidden/>
                <w:sz w:val="24"/>
                <w:szCs w:val="24"/>
              </w:rPr>
              <w:instrText xml:space="preserve"> PAGEREF _Toc100659627 \h </w:instrText>
            </w:r>
            <w:r w:rsidR="00C17C3D" w:rsidRPr="009738CF">
              <w:rPr>
                <w:rFonts w:ascii="Times New Roman" w:hAnsi="Times New Roman" w:cs="Times New Roman"/>
                <w:noProof/>
                <w:webHidden/>
                <w:sz w:val="24"/>
                <w:szCs w:val="24"/>
              </w:rPr>
            </w:r>
            <w:r w:rsidR="00C17C3D" w:rsidRPr="009738CF">
              <w:rPr>
                <w:rFonts w:ascii="Times New Roman" w:hAnsi="Times New Roman" w:cs="Times New Roman"/>
                <w:noProof/>
                <w:webHidden/>
                <w:sz w:val="24"/>
                <w:szCs w:val="24"/>
              </w:rPr>
              <w:fldChar w:fldCharType="separate"/>
            </w:r>
            <w:r w:rsidR="009D72C7">
              <w:rPr>
                <w:rFonts w:ascii="Times New Roman" w:hAnsi="Times New Roman" w:cs="Times New Roman"/>
                <w:noProof/>
                <w:webHidden/>
                <w:sz w:val="24"/>
                <w:szCs w:val="24"/>
              </w:rPr>
              <w:t>35</w:t>
            </w:r>
            <w:r w:rsidR="00C17C3D" w:rsidRPr="009738CF">
              <w:rPr>
                <w:rFonts w:ascii="Times New Roman" w:hAnsi="Times New Roman" w:cs="Times New Roman"/>
                <w:noProof/>
                <w:webHidden/>
                <w:sz w:val="24"/>
                <w:szCs w:val="24"/>
              </w:rPr>
              <w:fldChar w:fldCharType="end"/>
            </w:r>
          </w:hyperlink>
        </w:p>
        <w:p w:rsidR="00C17C3D" w:rsidRPr="009738CF" w:rsidRDefault="000C5338">
          <w:pPr>
            <w:pStyle w:val="23"/>
            <w:rPr>
              <w:rFonts w:ascii="Times New Roman" w:eastAsiaTheme="minorEastAsia" w:hAnsi="Times New Roman" w:cs="Times New Roman"/>
              <w:noProof/>
              <w:sz w:val="24"/>
              <w:szCs w:val="24"/>
              <w:lang w:eastAsia="ru-RU"/>
            </w:rPr>
          </w:pPr>
          <w:hyperlink w:anchor="_Toc100659628" w:history="1">
            <w:r w:rsidR="00C17C3D" w:rsidRPr="009738CF">
              <w:rPr>
                <w:rStyle w:val="ab"/>
                <w:rFonts w:ascii="Times New Roman" w:hAnsi="Times New Roman" w:cs="Times New Roman"/>
                <w:noProof/>
                <w:sz w:val="24"/>
                <w:szCs w:val="24"/>
              </w:rPr>
              <w:t>Приложение № 3</w:t>
            </w:r>
            <w:r w:rsidR="00C17C3D" w:rsidRPr="009738CF">
              <w:rPr>
                <w:rFonts w:ascii="Times New Roman" w:hAnsi="Times New Roman" w:cs="Times New Roman"/>
                <w:noProof/>
                <w:webHidden/>
                <w:sz w:val="24"/>
                <w:szCs w:val="24"/>
              </w:rPr>
              <w:tab/>
            </w:r>
            <w:r w:rsidR="00C17C3D" w:rsidRPr="009738CF">
              <w:rPr>
                <w:rFonts w:ascii="Times New Roman" w:hAnsi="Times New Roman" w:cs="Times New Roman"/>
                <w:noProof/>
                <w:webHidden/>
                <w:sz w:val="24"/>
                <w:szCs w:val="24"/>
              </w:rPr>
              <w:fldChar w:fldCharType="begin"/>
            </w:r>
            <w:r w:rsidR="00C17C3D" w:rsidRPr="009738CF">
              <w:rPr>
                <w:rFonts w:ascii="Times New Roman" w:hAnsi="Times New Roman" w:cs="Times New Roman"/>
                <w:noProof/>
                <w:webHidden/>
                <w:sz w:val="24"/>
                <w:szCs w:val="24"/>
              </w:rPr>
              <w:instrText xml:space="preserve"> PAGEREF _Toc100659628 \h </w:instrText>
            </w:r>
            <w:r w:rsidR="00C17C3D" w:rsidRPr="009738CF">
              <w:rPr>
                <w:rFonts w:ascii="Times New Roman" w:hAnsi="Times New Roman" w:cs="Times New Roman"/>
                <w:noProof/>
                <w:webHidden/>
                <w:sz w:val="24"/>
                <w:szCs w:val="24"/>
              </w:rPr>
            </w:r>
            <w:r w:rsidR="00C17C3D" w:rsidRPr="009738CF">
              <w:rPr>
                <w:rFonts w:ascii="Times New Roman" w:hAnsi="Times New Roman" w:cs="Times New Roman"/>
                <w:noProof/>
                <w:webHidden/>
                <w:sz w:val="24"/>
                <w:szCs w:val="24"/>
              </w:rPr>
              <w:fldChar w:fldCharType="separate"/>
            </w:r>
            <w:r w:rsidR="009D72C7">
              <w:rPr>
                <w:rFonts w:ascii="Times New Roman" w:hAnsi="Times New Roman" w:cs="Times New Roman"/>
                <w:noProof/>
                <w:webHidden/>
                <w:sz w:val="24"/>
                <w:szCs w:val="24"/>
              </w:rPr>
              <w:t>41</w:t>
            </w:r>
            <w:r w:rsidR="00C17C3D" w:rsidRPr="009738CF">
              <w:rPr>
                <w:rFonts w:ascii="Times New Roman" w:hAnsi="Times New Roman" w:cs="Times New Roman"/>
                <w:noProof/>
                <w:webHidden/>
                <w:sz w:val="24"/>
                <w:szCs w:val="24"/>
              </w:rPr>
              <w:fldChar w:fldCharType="end"/>
            </w:r>
          </w:hyperlink>
        </w:p>
        <w:p w:rsidR="00042B14" w:rsidRPr="009738CF" w:rsidRDefault="00042B14" w:rsidP="00D42762">
          <w:pPr>
            <w:spacing w:after="0" w:line="240" w:lineRule="auto"/>
            <w:rPr>
              <w:rFonts w:ascii="Times New Roman" w:hAnsi="Times New Roman" w:cs="Times New Roman"/>
              <w:sz w:val="24"/>
              <w:szCs w:val="24"/>
            </w:rPr>
          </w:pPr>
          <w:r w:rsidRPr="009738CF">
            <w:rPr>
              <w:rFonts w:ascii="Times New Roman" w:hAnsi="Times New Roman" w:cs="Times New Roman"/>
              <w:b/>
              <w:bCs/>
              <w:sz w:val="24"/>
              <w:szCs w:val="24"/>
            </w:rPr>
            <w:fldChar w:fldCharType="end"/>
          </w:r>
        </w:p>
      </w:sdtContent>
    </w:sdt>
    <w:p w:rsidR="00D53EC6" w:rsidRPr="009738CF" w:rsidRDefault="00D53EC6" w:rsidP="00D53EC6">
      <w:pPr>
        <w:spacing w:after="0" w:line="240" w:lineRule="auto"/>
        <w:jc w:val="both"/>
        <w:rPr>
          <w:rFonts w:ascii="Times New Roman" w:hAnsi="Times New Roman" w:cs="Times New Roman"/>
          <w:sz w:val="24"/>
          <w:szCs w:val="24"/>
        </w:rPr>
      </w:pPr>
    </w:p>
    <w:p w:rsidR="00D53EC6" w:rsidRPr="009738CF" w:rsidRDefault="00D53EC6" w:rsidP="00D53EC6">
      <w:pPr>
        <w:spacing w:after="0" w:line="240" w:lineRule="auto"/>
        <w:jc w:val="both"/>
        <w:rPr>
          <w:rFonts w:ascii="Times New Roman" w:hAnsi="Times New Roman" w:cs="Times New Roman"/>
          <w:sz w:val="24"/>
          <w:szCs w:val="24"/>
        </w:rPr>
      </w:pPr>
    </w:p>
    <w:p w:rsidR="00D53EC6" w:rsidRPr="009738CF" w:rsidRDefault="00D53EC6" w:rsidP="00D53EC6">
      <w:pPr>
        <w:spacing w:after="0" w:line="240" w:lineRule="auto"/>
        <w:jc w:val="both"/>
        <w:rPr>
          <w:rFonts w:ascii="Times New Roman" w:hAnsi="Times New Roman" w:cs="Times New Roman"/>
          <w:sz w:val="24"/>
          <w:szCs w:val="24"/>
        </w:rPr>
      </w:pPr>
    </w:p>
    <w:p w:rsidR="00D53EC6" w:rsidRPr="009738CF"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D53EC6" w:rsidRDefault="00D53EC6" w:rsidP="00D53EC6">
      <w:pPr>
        <w:spacing w:after="0" w:line="240" w:lineRule="auto"/>
        <w:jc w:val="both"/>
        <w:rPr>
          <w:rFonts w:ascii="Times New Roman" w:hAnsi="Times New Roman" w:cs="Times New Roman"/>
          <w:sz w:val="24"/>
          <w:szCs w:val="24"/>
        </w:rPr>
      </w:pPr>
    </w:p>
    <w:p w:rsidR="00B555E3" w:rsidRDefault="00B555E3">
      <w:pPr>
        <w:rPr>
          <w:rFonts w:ascii="Times New Roman" w:hAnsi="Times New Roman" w:cs="Times New Roman"/>
          <w:sz w:val="24"/>
          <w:szCs w:val="24"/>
        </w:rPr>
      </w:pPr>
      <w:r>
        <w:rPr>
          <w:rFonts w:ascii="Times New Roman" w:hAnsi="Times New Roman" w:cs="Times New Roman"/>
          <w:sz w:val="24"/>
          <w:szCs w:val="24"/>
        </w:rPr>
        <w:br w:type="page"/>
      </w:r>
    </w:p>
    <w:p w:rsidR="00C813E6" w:rsidRPr="009738CF" w:rsidRDefault="00C813E6" w:rsidP="00C813E6">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lastRenderedPageBreak/>
        <w:t xml:space="preserve">Настоящий отчет о деятельности Контрольно-счетной палаты Одинцовского городского округа подготовлен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Одинцовского городского округа Московской области, утвержденным решением Совета депутатов Одинцовского городского округа Московской области от 29.07.2019 </w:t>
      </w:r>
      <w:r w:rsidR="00CC109E" w:rsidRPr="009738CF">
        <w:rPr>
          <w:rFonts w:ascii="Times New Roman" w:hAnsi="Times New Roman" w:cs="Times New Roman"/>
          <w:sz w:val="24"/>
          <w:szCs w:val="24"/>
        </w:rPr>
        <w:br/>
      </w:r>
      <w:r w:rsidRPr="009738CF">
        <w:rPr>
          <w:rFonts w:ascii="Times New Roman" w:hAnsi="Times New Roman" w:cs="Times New Roman"/>
          <w:sz w:val="24"/>
          <w:szCs w:val="24"/>
        </w:rPr>
        <w:t>№ 13/7.</w:t>
      </w:r>
    </w:p>
    <w:p w:rsidR="00C813E6" w:rsidRPr="009738CF" w:rsidRDefault="00C813E6" w:rsidP="00C813E6">
      <w:pPr>
        <w:spacing w:after="0" w:line="240" w:lineRule="auto"/>
        <w:ind w:firstLine="708"/>
        <w:jc w:val="both"/>
        <w:rPr>
          <w:rFonts w:ascii="Times New Roman" w:hAnsi="Times New Roman" w:cs="Times New Roman"/>
          <w:color w:val="000000" w:themeColor="text1"/>
          <w:sz w:val="24"/>
          <w:szCs w:val="24"/>
        </w:rPr>
      </w:pPr>
      <w:r w:rsidRPr="009738CF">
        <w:rPr>
          <w:rFonts w:ascii="Times New Roman" w:hAnsi="Times New Roman" w:cs="Times New Roman"/>
          <w:color w:val="000000" w:themeColor="text1"/>
          <w:sz w:val="24"/>
          <w:szCs w:val="24"/>
        </w:rPr>
        <w:t xml:space="preserve">Отчет о деятельности Контрольно-счетной палаты Одинцовского городского округа Московской области за 2021 год (далее – Отчет) рассмотрен и утвержден Решением Коллегии Контрольно-счетной палаты Одинцовского городского округа Московской области от </w:t>
      </w:r>
      <w:r w:rsidR="00A95130" w:rsidRPr="009738CF">
        <w:rPr>
          <w:rFonts w:ascii="Times New Roman" w:hAnsi="Times New Roman" w:cs="Times New Roman"/>
          <w:color w:val="000000" w:themeColor="text1"/>
          <w:sz w:val="24"/>
          <w:szCs w:val="24"/>
        </w:rPr>
        <w:t>03 июня</w:t>
      </w:r>
      <w:r w:rsidRPr="009738CF">
        <w:rPr>
          <w:rFonts w:ascii="Times New Roman" w:hAnsi="Times New Roman" w:cs="Times New Roman"/>
          <w:color w:val="000000" w:themeColor="text1"/>
          <w:sz w:val="24"/>
          <w:szCs w:val="24"/>
        </w:rPr>
        <w:t xml:space="preserve"> 2022 года</w:t>
      </w:r>
      <w:r w:rsidR="003B534C" w:rsidRPr="009738CF">
        <w:rPr>
          <w:rFonts w:ascii="Times New Roman" w:hAnsi="Times New Roman" w:cs="Times New Roman"/>
          <w:color w:val="000000" w:themeColor="text1"/>
          <w:sz w:val="24"/>
          <w:szCs w:val="24"/>
        </w:rPr>
        <w:t xml:space="preserve"> </w:t>
      </w:r>
      <w:r w:rsidR="00A95130" w:rsidRPr="009738CF">
        <w:rPr>
          <w:rFonts w:ascii="Times New Roman" w:hAnsi="Times New Roman" w:cs="Times New Roman"/>
          <w:color w:val="000000" w:themeColor="text1"/>
          <w:sz w:val="24"/>
          <w:szCs w:val="24"/>
        </w:rPr>
        <w:t xml:space="preserve"> № 3</w:t>
      </w:r>
      <w:r w:rsidRPr="009738CF">
        <w:rPr>
          <w:rFonts w:ascii="Times New Roman" w:hAnsi="Times New Roman" w:cs="Times New Roman"/>
          <w:color w:val="000000" w:themeColor="text1"/>
          <w:sz w:val="24"/>
          <w:szCs w:val="24"/>
        </w:rPr>
        <w:t>/1.</w:t>
      </w:r>
    </w:p>
    <w:p w:rsidR="00C813E6" w:rsidRPr="009738CF" w:rsidRDefault="00C813E6" w:rsidP="00C813E6">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В Отчете отражены результаты деятельности Контрольно-счетной палаты Одинцовского городс</w:t>
      </w:r>
      <w:r w:rsidR="00CC109E" w:rsidRPr="009738CF">
        <w:rPr>
          <w:rFonts w:ascii="Times New Roman" w:hAnsi="Times New Roman" w:cs="Times New Roman"/>
          <w:sz w:val="24"/>
          <w:szCs w:val="24"/>
        </w:rPr>
        <w:t>кого округа Московской области</w:t>
      </w:r>
      <w:r w:rsidRPr="009738CF">
        <w:rPr>
          <w:rFonts w:ascii="Times New Roman" w:hAnsi="Times New Roman" w:cs="Times New Roman"/>
          <w:sz w:val="24"/>
          <w:szCs w:val="24"/>
        </w:rPr>
        <w:t xml:space="preserve"> (далее – КСП Одинцовского городского округа, КСП ОГО) по выполнению возложенных задач и реализации полномочий, определенных законодательством.</w:t>
      </w: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684620" w:rsidRPr="009738CF" w:rsidRDefault="00684620" w:rsidP="00B42124">
      <w:pPr>
        <w:spacing w:after="0" w:line="240" w:lineRule="auto"/>
        <w:ind w:firstLine="708"/>
        <w:jc w:val="both"/>
        <w:rPr>
          <w:rFonts w:ascii="Times New Roman" w:hAnsi="Times New Roman" w:cs="Times New Roman"/>
          <w:sz w:val="24"/>
          <w:szCs w:val="24"/>
          <w:highlight w:val="yellow"/>
        </w:rPr>
      </w:pPr>
    </w:p>
    <w:p w:rsidR="00B555E3" w:rsidRPr="009738CF" w:rsidRDefault="00B555E3">
      <w:pPr>
        <w:rPr>
          <w:rFonts w:ascii="Times New Roman" w:hAnsi="Times New Roman" w:cs="Times New Roman"/>
          <w:sz w:val="24"/>
          <w:szCs w:val="24"/>
          <w:highlight w:val="yellow"/>
        </w:rPr>
      </w:pPr>
      <w:r w:rsidRPr="009738CF">
        <w:rPr>
          <w:rFonts w:ascii="Times New Roman" w:hAnsi="Times New Roman" w:cs="Times New Roman"/>
          <w:sz w:val="24"/>
          <w:szCs w:val="24"/>
          <w:highlight w:val="yellow"/>
        </w:rPr>
        <w:br w:type="page"/>
      </w:r>
    </w:p>
    <w:p w:rsidR="00B42124" w:rsidRPr="009738CF" w:rsidRDefault="00B42124" w:rsidP="00042B14">
      <w:pPr>
        <w:pStyle w:val="2"/>
        <w:numPr>
          <w:ilvl w:val="0"/>
          <w:numId w:val="21"/>
        </w:numPr>
        <w:jc w:val="center"/>
        <w:rPr>
          <w:rFonts w:ascii="Times New Roman" w:hAnsi="Times New Roman" w:cs="Times New Roman"/>
          <w:color w:val="auto"/>
          <w:sz w:val="24"/>
          <w:szCs w:val="24"/>
        </w:rPr>
      </w:pPr>
      <w:bookmarkStart w:id="1" w:name="_Toc100659618"/>
      <w:r w:rsidRPr="009738CF">
        <w:rPr>
          <w:rFonts w:ascii="Times New Roman" w:hAnsi="Times New Roman" w:cs="Times New Roman"/>
          <w:color w:val="auto"/>
          <w:sz w:val="24"/>
          <w:szCs w:val="24"/>
        </w:rPr>
        <w:lastRenderedPageBreak/>
        <w:t>Основные задачи и правовое регулирование деятельности</w:t>
      </w:r>
      <w:bookmarkEnd w:id="1"/>
    </w:p>
    <w:p w:rsidR="00E75244" w:rsidRPr="009738CF" w:rsidRDefault="00E75244" w:rsidP="00E75244">
      <w:pPr>
        <w:pStyle w:val="a9"/>
        <w:spacing w:after="0" w:line="240" w:lineRule="auto"/>
        <w:jc w:val="center"/>
        <w:rPr>
          <w:rFonts w:ascii="Times New Roman" w:hAnsi="Times New Roman" w:cs="Times New Roman"/>
          <w:b/>
          <w:sz w:val="24"/>
          <w:szCs w:val="24"/>
          <w:highlight w:val="yellow"/>
        </w:rPr>
      </w:pPr>
    </w:p>
    <w:p w:rsidR="00B76CC2" w:rsidRPr="009738CF" w:rsidRDefault="00B76CC2" w:rsidP="00B76CC2">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В соответствии с Федеральными законами от 07.02.2011 № 6-ФЗ «Об общих принципах организации и деятельности контрольно-счетных органов субъектов Российской Федерации и муниципальных образований», от 06.10.2003 № 131-ФЗ «Об общих принципах организации местного самоуправления в Российской Федерации», на основании Закона Московской области от 25.01.2019 № 2/2019-ОЗ «Об объединении территорий поселений Одинцовского муниципального района и территории городского округа Звенигород», Решением Совета депутатов Одинцовского городского округа Московской области от 29.07.2019 № 13/7, КСП Одинцовского городского округа Московской области сформирована путем переименования Контрольно-счетной палаты Одинцовского муниципального района Московской области. </w:t>
      </w:r>
    </w:p>
    <w:p w:rsidR="00B76CC2" w:rsidRPr="009738CF" w:rsidRDefault="00B76CC2" w:rsidP="00B76CC2">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КСП Одинцовского городского округа в своей деятельности руководствуется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законами и нормативными правовыми актами Российской Федерации, субъекта Российской Федерации, муниципальными нормативными правовыми актами. </w:t>
      </w:r>
    </w:p>
    <w:p w:rsidR="00B76CC2" w:rsidRPr="009738CF" w:rsidRDefault="00B76CC2" w:rsidP="00B76CC2">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КСП Одинцовского городского округа является постоянно действующим органом внешнего муниципального финансового контроля, образуется Советом депутатов Одинцовского городского округа и ему подотчетна.</w:t>
      </w:r>
    </w:p>
    <w:p w:rsidR="00B76CC2" w:rsidRPr="009738CF" w:rsidRDefault="00B76CC2" w:rsidP="00B76CC2">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Являясь постоянно действующим органом внешнего муниципального финансового контроля, КСП Одинцовского городского округа в своей работе основывается на принципах законности, объективности, эффективности, независимости и гласности.</w:t>
      </w:r>
    </w:p>
    <w:p w:rsidR="00B76CC2" w:rsidRPr="009738CF" w:rsidRDefault="00B76CC2" w:rsidP="00B76CC2">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Основными задачами Контрольно-счетной палаты в 2021 году являлись:</w:t>
      </w:r>
    </w:p>
    <w:p w:rsidR="00B76CC2" w:rsidRPr="009738CF" w:rsidRDefault="00B76CC2" w:rsidP="00B76CC2">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контроль за исполнением бюджета Одинцовского городского округа;</w:t>
      </w:r>
    </w:p>
    <w:p w:rsidR="00B76CC2" w:rsidRPr="009738CF" w:rsidRDefault="00B76CC2" w:rsidP="00B76CC2">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контроль, направленный на определение законности, результативности и экономности использования средств бюджета Одинцовского городского округа (аудит эффективности, аудит в сфере закупок);</w:t>
      </w:r>
    </w:p>
    <w:p w:rsidR="00B76CC2" w:rsidRPr="009738CF" w:rsidRDefault="00B76CC2" w:rsidP="00B76CC2">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контроль за соблюдением установленного порядка управления и распоряжения имуществом, находящимся в собственности Одинцовского городского округа;</w:t>
      </w:r>
    </w:p>
    <w:p w:rsidR="00B76CC2" w:rsidRPr="009738CF" w:rsidRDefault="00B76CC2" w:rsidP="00B76CC2">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осуществление экспертно-аналитической деятельности, в том числе проведение экспертиз проектов нормативных правовых актов Одинцовского городского округа;</w:t>
      </w:r>
    </w:p>
    <w:p w:rsidR="00B76CC2" w:rsidRPr="009738CF" w:rsidRDefault="00B76CC2" w:rsidP="00B76CC2">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участие в пределах своих полномочий в мероприятиях, направленных на противодействие коррупции.</w:t>
      </w:r>
    </w:p>
    <w:p w:rsidR="00B76CC2" w:rsidRPr="009738CF" w:rsidRDefault="00B76CC2" w:rsidP="00B76CC2">
      <w:pPr>
        <w:pStyle w:val="a9"/>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При осуществлении контрольной и экспертно-аналитической деятельности КСП Одинцовского городского округа обращалось внимание на предотвращение бюджетных потерь и финансовых нарушений при использовании бюджетных средств, проводился постоянный контроль за исполнением представлений и предписаний, а также за реализацией предложений и рекомендаций, данных в информационных письмах.</w:t>
      </w:r>
    </w:p>
    <w:p w:rsidR="00B555E3" w:rsidRPr="009738CF" w:rsidRDefault="00B555E3">
      <w:pPr>
        <w:rPr>
          <w:rFonts w:ascii="Times New Roman" w:hAnsi="Times New Roman" w:cs="Times New Roman"/>
          <w:sz w:val="24"/>
          <w:szCs w:val="24"/>
          <w:highlight w:val="yellow"/>
        </w:rPr>
      </w:pPr>
      <w:r w:rsidRPr="009738CF">
        <w:rPr>
          <w:rFonts w:ascii="Times New Roman" w:hAnsi="Times New Roman" w:cs="Times New Roman"/>
          <w:sz w:val="24"/>
          <w:szCs w:val="24"/>
          <w:highlight w:val="yellow"/>
        </w:rPr>
        <w:br w:type="page"/>
      </w:r>
    </w:p>
    <w:p w:rsidR="00897A0E" w:rsidRPr="009738CF" w:rsidRDefault="00DA479A" w:rsidP="00042B14">
      <w:pPr>
        <w:pStyle w:val="2"/>
        <w:numPr>
          <w:ilvl w:val="0"/>
          <w:numId w:val="21"/>
        </w:numPr>
        <w:jc w:val="center"/>
        <w:rPr>
          <w:rFonts w:ascii="Times New Roman" w:hAnsi="Times New Roman" w:cs="Times New Roman"/>
          <w:color w:val="auto"/>
          <w:sz w:val="24"/>
          <w:szCs w:val="24"/>
        </w:rPr>
      </w:pPr>
      <w:bookmarkStart w:id="2" w:name="_Toc100659619"/>
      <w:r w:rsidRPr="009738CF">
        <w:rPr>
          <w:rFonts w:ascii="Times New Roman" w:hAnsi="Times New Roman" w:cs="Times New Roman"/>
          <w:color w:val="auto"/>
          <w:sz w:val="24"/>
          <w:szCs w:val="24"/>
        </w:rPr>
        <w:lastRenderedPageBreak/>
        <w:t xml:space="preserve">Основные итоги работы за </w:t>
      </w:r>
      <w:r w:rsidR="00870F85" w:rsidRPr="009738CF">
        <w:rPr>
          <w:rFonts w:ascii="Times New Roman" w:hAnsi="Times New Roman" w:cs="Times New Roman"/>
          <w:color w:val="auto"/>
          <w:sz w:val="24"/>
          <w:szCs w:val="24"/>
        </w:rPr>
        <w:t>20</w:t>
      </w:r>
      <w:r w:rsidR="00DE028B" w:rsidRPr="009738CF">
        <w:rPr>
          <w:rFonts w:ascii="Times New Roman" w:hAnsi="Times New Roman" w:cs="Times New Roman"/>
          <w:color w:val="auto"/>
          <w:sz w:val="24"/>
          <w:szCs w:val="24"/>
        </w:rPr>
        <w:t>21</w:t>
      </w:r>
      <w:r w:rsidR="00897A0E" w:rsidRPr="009738CF">
        <w:rPr>
          <w:rFonts w:ascii="Times New Roman" w:hAnsi="Times New Roman" w:cs="Times New Roman"/>
          <w:color w:val="auto"/>
          <w:sz w:val="24"/>
          <w:szCs w:val="24"/>
        </w:rPr>
        <w:t xml:space="preserve"> год</w:t>
      </w:r>
      <w:bookmarkEnd w:id="2"/>
    </w:p>
    <w:p w:rsidR="00897A0E" w:rsidRPr="009738CF" w:rsidRDefault="00897A0E" w:rsidP="00897A0E">
      <w:pPr>
        <w:spacing w:after="0" w:line="240" w:lineRule="auto"/>
        <w:jc w:val="both"/>
        <w:rPr>
          <w:rFonts w:ascii="Times New Roman" w:hAnsi="Times New Roman" w:cs="Times New Roman"/>
          <w:b/>
          <w:sz w:val="24"/>
          <w:szCs w:val="24"/>
        </w:rPr>
      </w:pP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Деятельность КСП Одинцовского городского округа осуществлялась в соответствии с Планом работы Контрольно-счетной палаты на 2021 год, утвержденным распоряжением Контрольно-счетной палаты от 29.12.2020 № 222, с изменениями и дополнениями, вносимыми в течение года.</w:t>
      </w: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Основные показатели деятельности КСП Одинцовского городского округа за 2021 год представлены в приложении № 1 к настоящему Отчету.</w:t>
      </w: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В 2021 году КСП Одинцовского городского округа проведено 70 мероприятий, в том числе: 41 контрольное мероприятие и 29 экспертно-аналитических. Кроме того, подготовлен</w:t>
      </w:r>
      <w:r w:rsidR="00CE4016" w:rsidRPr="009738CF">
        <w:rPr>
          <w:rFonts w:ascii="Times New Roman" w:hAnsi="Times New Roman" w:cs="Times New Roman"/>
          <w:sz w:val="24"/>
          <w:szCs w:val="24"/>
        </w:rPr>
        <w:t>о</w:t>
      </w:r>
      <w:r w:rsidRPr="009738CF">
        <w:rPr>
          <w:rFonts w:ascii="Times New Roman" w:hAnsi="Times New Roman" w:cs="Times New Roman"/>
          <w:sz w:val="24"/>
          <w:szCs w:val="24"/>
        </w:rPr>
        <w:t xml:space="preserve"> 177 заключени</w:t>
      </w:r>
      <w:r w:rsidR="00CE4016" w:rsidRPr="009738CF">
        <w:rPr>
          <w:rFonts w:ascii="Times New Roman" w:hAnsi="Times New Roman" w:cs="Times New Roman"/>
          <w:sz w:val="24"/>
          <w:szCs w:val="24"/>
        </w:rPr>
        <w:t>й</w:t>
      </w:r>
      <w:r w:rsidRPr="009738CF">
        <w:rPr>
          <w:rFonts w:ascii="Times New Roman" w:hAnsi="Times New Roman" w:cs="Times New Roman"/>
          <w:sz w:val="24"/>
          <w:szCs w:val="24"/>
        </w:rPr>
        <w:t xml:space="preserve"> по результатам проведенных экспертиз (финансово-экономических экспертиз). </w:t>
      </w: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В 2021 году контрольными и экспертно-аналитическими мероприятиями охвачено 158 объектов.</w:t>
      </w: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Общий объем средств, проверенных при осуществлении внешнего муниципального финансового контроля, составил 26 971 349,02 тыс. руб., объем выявленных нарушений и недостатков составил 15 719 826,85 тыс. руб. (58,2% объема проверенных средств).</w:t>
      </w: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Итоги деятельности КСП ОГО за 2021 год по выявленным нарушениям в соответствии с Классификатором нарушений, выявляемых в ходе внешнего государственного аудита (контроля), представлены в приложении № 2  к настоящему Отчету.</w:t>
      </w: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Общие сведения о выявленных нарушениях в стоимостном нарушении в соответствии с Классификатором нарушений представлены следующим образом:</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нарушения, выявленные при формировании и исполнении бюджетов – в сумме 3 645,11 тыс. руб., в том числе нарушения по нецелевому использованию бюджетных средств – в сумме 2 148,50 тыс. руб.;</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нарушений ведения бухгалтерского учета, составления и представления бухгалтерской (финансовой) отчетности – в сумме 15 666 290,85 тыс. руб.;</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нарушений законодательства в сфере управления и  распоряжения  государственной (муниципальной) собственностью – в сумме  47 462,14 тыс. руб.;</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нарушений при осуществлении государственных (муниципальных)</w:t>
      </w:r>
      <w:r w:rsidR="00741785" w:rsidRPr="009738CF">
        <w:rPr>
          <w:rFonts w:ascii="Times New Roman" w:hAnsi="Times New Roman" w:cs="Times New Roman"/>
          <w:sz w:val="24"/>
          <w:szCs w:val="24"/>
        </w:rPr>
        <w:t xml:space="preserve"> закупок </w:t>
      </w:r>
      <w:r w:rsidRPr="009738CF">
        <w:rPr>
          <w:rFonts w:ascii="Times New Roman" w:hAnsi="Times New Roman" w:cs="Times New Roman"/>
          <w:sz w:val="24"/>
          <w:szCs w:val="24"/>
        </w:rPr>
        <w:t xml:space="preserve"> </w:t>
      </w:r>
      <w:r w:rsidR="00741785" w:rsidRPr="009738CF">
        <w:rPr>
          <w:rFonts w:ascii="Times New Roman" w:hAnsi="Times New Roman" w:cs="Times New Roman"/>
          <w:sz w:val="24"/>
          <w:szCs w:val="24"/>
        </w:rPr>
        <w:t xml:space="preserve">– в сумме </w:t>
      </w:r>
      <w:r w:rsidRPr="009738CF">
        <w:rPr>
          <w:rFonts w:ascii="Times New Roman" w:hAnsi="Times New Roman" w:cs="Times New Roman"/>
          <w:sz w:val="24"/>
          <w:szCs w:val="24"/>
        </w:rPr>
        <w:t>2 428,75 тыс. руб.;</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иных нарушений, включая нарушение требований иных федеральных законов, законов Московской области, а также правовых актов, условий соглашений, д</w:t>
      </w:r>
      <w:r w:rsidR="005170AF" w:rsidRPr="009738CF">
        <w:rPr>
          <w:rFonts w:ascii="Times New Roman" w:hAnsi="Times New Roman" w:cs="Times New Roman"/>
          <w:sz w:val="24"/>
          <w:szCs w:val="24"/>
        </w:rPr>
        <w:t>оговоров, контрактов, – в сумме 0,00</w:t>
      </w:r>
      <w:r w:rsidRPr="009738CF">
        <w:rPr>
          <w:rFonts w:ascii="Times New Roman" w:hAnsi="Times New Roman" w:cs="Times New Roman"/>
          <w:sz w:val="24"/>
          <w:szCs w:val="24"/>
        </w:rPr>
        <w:t xml:space="preserve"> тыс. руб.</w:t>
      </w: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Результаты внешнего муниципального финансового контроля свидетельствуют о том, что наибольший объем нарушений в 2021 году выявлен в сфере ведения бухгалтерского учета, составления и представления бухгалтерской (финансовой) отчетности.</w:t>
      </w: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Для принятия мер по устранению выявленных нарушений при использовании муниципальных финансовых ресурсов и муниципальной собственности, а также их неэффективного использования и возмещению причиненного ущерба, а также по привлечению к ответственности лиц, виновных в допущенных нарушениях, по итогам проведенных мероприятий КСП Одинцовского городского округа должностным лицам проверяемых органов и организаций направлено: </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11 предписаний, по итогам года все предписания полностью выполнены в установленные сроки;</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109 представлений, из которых по итогам года полностью выполнено 106 представлений (97,2%).</w:t>
      </w: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По результатам выполнения представлений и предписаний КСП Одинцовского городского округа устранено нарушений на сумму  </w:t>
      </w:r>
      <w:r w:rsidR="00F71726" w:rsidRPr="009738CF">
        <w:rPr>
          <w:rFonts w:ascii="Times New Roman" w:hAnsi="Times New Roman" w:cs="Times New Roman"/>
          <w:sz w:val="24"/>
          <w:szCs w:val="24"/>
        </w:rPr>
        <w:t>14 459 </w:t>
      </w:r>
      <w:r w:rsidR="00741785" w:rsidRPr="009738CF">
        <w:rPr>
          <w:rFonts w:ascii="Times New Roman" w:hAnsi="Times New Roman" w:cs="Times New Roman"/>
          <w:sz w:val="24"/>
          <w:szCs w:val="24"/>
        </w:rPr>
        <w:t>726</w:t>
      </w:r>
      <w:r w:rsidR="00F71726" w:rsidRPr="009738CF">
        <w:rPr>
          <w:rFonts w:ascii="Times New Roman" w:hAnsi="Times New Roman" w:cs="Times New Roman"/>
          <w:sz w:val="24"/>
          <w:szCs w:val="24"/>
        </w:rPr>
        <w:t>,</w:t>
      </w:r>
      <w:r w:rsidR="00741785" w:rsidRPr="009738CF">
        <w:rPr>
          <w:rFonts w:ascii="Times New Roman" w:hAnsi="Times New Roman" w:cs="Times New Roman"/>
          <w:sz w:val="24"/>
          <w:szCs w:val="24"/>
        </w:rPr>
        <w:t>13</w:t>
      </w:r>
      <w:r w:rsidRPr="009738CF">
        <w:rPr>
          <w:rFonts w:ascii="Times New Roman" w:hAnsi="Times New Roman" w:cs="Times New Roman"/>
          <w:sz w:val="24"/>
          <w:szCs w:val="24"/>
        </w:rPr>
        <w:t xml:space="preserve"> тыс. руб., в том числе возмещено в бюджет Одинцовского городского округа, на сумму 5 289,30 тыс. руб.</w:t>
      </w:r>
    </w:p>
    <w:p w:rsidR="00DE028B" w:rsidRPr="009738CF" w:rsidRDefault="00DE028B" w:rsidP="00DE028B">
      <w:pPr>
        <w:spacing w:after="0" w:line="235" w:lineRule="auto"/>
        <w:ind w:firstLine="709"/>
        <w:jc w:val="both"/>
        <w:rPr>
          <w:rFonts w:ascii="Times New Roman" w:eastAsia="Times New Roman" w:hAnsi="Times New Roman" w:cs="Times New Roman"/>
          <w:sz w:val="24"/>
          <w:szCs w:val="24"/>
        </w:rPr>
      </w:pPr>
      <w:r w:rsidRPr="009738CF">
        <w:rPr>
          <w:rFonts w:ascii="Times New Roman" w:hAnsi="Times New Roman" w:cs="Times New Roman"/>
          <w:sz w:val="24"/>
          <w:szCs w:val="24"/>
        </w:rPr>
        <w:t xml:space="preserve">Также, по итогам выполнения представлений КСП Одинцовского городского округа в части принятия мер по привлечению к ответственности должностных лиц, виновных в </w:t>
      </w:r>
      <w:r w:rsidRPr="009738CF">
        <w:rPr>
          <w:rFonts w:ascii="Times New Roman" w:hAnsi="Times New Roman" w:cs="Times New Roman"/>
          <w:sz w:val="24"/>
          <w:szCs w:val="24"/>
        </w:rPr>
        <w:lastRenderedPageBreak/>
        <w:t xml:space="preserve">допущенных нарушениях законодательства, </w:t>
      </w:r>
      <w:r w:rsidRPr="009738CF">
        <w:rPr>
          <w:rFonts w:ascii="Times New Roman" w:eastAsia="Times New Roman" w:hAnsi="Times New Roman" w:cs="Times New Roman"/>
          <w:sz w:val="24"/>
          <w:szCs w:val="24"/>
        </w:rPr>
        <w:t>к дисциплинарной ответственности привлечено 117 должностных лица, в том числе в отношении 100 должностных лиц вынесены замечания или предупреждения, 12 должностным лицам объя</w:t>
      </w:r>
      <w:r w:rsidR="007D79B0" w:rsidRPr="009738CF">
        <w:rPr>
          <w:rFonts w:ascii="Times New Roman" w:eastAsia="Times New Roman" w:hAnsi="Times New Roman" w:cs="Times New Roman"/>
          <w:sz w:val="24"/>
          <w:szCs w:val="24"/>
        </w:rPr>
        <w:t>влен выговор, 5 должностных лиц</w:t>
      </w:r>
      <w:r w:rsidRPr="009738CF">
        <w:rPr>
          <w:rFonts w:ascii="Times New Roman" w:eastAsia="Times New Roman" w:hAnsi="Times New Roman" w:cs="Times New Roman"/>
          <w:sz w:val="24"/>
          <w:szCs w:val="24"/>
        </w:rPr>
        <w:t xml:space="preserve"> уволены с занимаемых должностей.</w:t>
      </w:r>
    </w:p>
    <w:p w:rsidR="00DE028B" w:rsidRPr="009738CF" w:rsidRDefault="00DE028B" w:rsidP="00DE028B">
      <w:pPr>
        <w:spacing w:after="0" w:line="235"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В целях реализации мер бюджетного принуждения, предусмотренных Бюджетным кодексом Российской Федерации, в 2021 году в Финансово-казначейское управление Администрации Одинцовского городского округа направлено 1 уведомление КСП Одинцовского городского округа о применении бюджетных мер принуждения, которое рассмотрено и исполнено в полном объеме.</w:t>
      </w:r>
    </w:p>
    <w:p w:rsidR="00DE028B" w:rsidRPr="009738CF" w:rsidRDefault="00DE028B" w:rsidP="00DE028B">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По результатам работы за 2021 год КСП Одинцовского городского округа подготовлено и направлено 132 информационных письма, в том числе:</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Главе муниципального образования – 65, </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в Советы депутатов муниципального образования – 1, </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в органы государственной власти Московской области – 16, </w:t>
      </w:r>
    </w:p>
    <w:p w:rsidR="00DE028B" w:rsidRPr="009738CF" w:rsidRDefault="00DE028B" w:rsidP="00DE028B">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в другие органы местного самоуправления – 50.</w:t>
      </w:r>
    </w:p>
    <w:p w:rsidR="00DE028B" w:rsidRPr="009738CF" w:rsidRDefault="00DE028B" w:rsidP="00DE028B">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В информационных письмах, предписаниях и</w:t>
      </w:r>
      <w:r w:rsidR="002C20CB" w:rsidRPr="009738CF">
        <w:rPr>
          <w:rFonts w:ascii="Times New Roman" w:hAnsi="Times New Roman" w:cs="Times New Roman"/>
          <w:sz w:val="24"/>
          <w:szCs w:val="24"/>
        </w:rPr>
        <w:t xml:space="preserve"> представлениях КСП ОГО даны 649</w:t>
      </w:r>
      <w:r w:rsidRPr="009738CF">
        <w:rPr>
          <w:rFonts w:ascii="Times New Roman" w:hAnsi="Times New Roman" w:cs="Times New Roman"/>
          <w:sz w:val="24"/>
          <w:szCs w:val="24"/>
        </w:rPr>
        <w:t xml:space="preserve"> предложений, по</w:t>
      </w:r>
      <w:r w:rsidR="002C20CB" w:rsidRPr="009738CF">
        <w:rPr>
          <w:rFonts w:ascii="Times New Roman" w:hAnsi="Times New Roman" w:cs="Times New Roman"/>
          <w:sz w:val="24"/>
          <w:szCs w:val="24"/>
        </w:rPr>
        <w:t>лностью выполнены из которых 625 или 96,3</w:t>
      </w:r>
      <w:r w:rsidRPr="009738CF">
        <w:rPr>
          <w:rFonts w:ascii="Times New Roman" w:hAnsi="Times New Roman" w:cs="Times New Roman"/>
          <w:sz w:val="24"/>
          <w:szCs w:val="24"/>
        </w:rPr>
        <w:t>%.</w:t>
      </w:r>
    </w:p>
    <w:p w:rsidR="00DE028B" w:rsidRPr="009738CF" w:rsidRDefault="00DE028B" w:rsidP="00DE028B">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По фактам выявленных нарушений в сфере закупок 16 материалов направлены в Главное контрольное управление Московской области. По направленным материалам составлено 7 протоколов об административных правонарушениях, общая сумма штрафов составила 140,00 тыс. руб.</w:t>
      </w:r>
    </w:p>
    <w:p w:rsidR="00DE028B" w:rsidRPr="009738CF" w:rsidRDefault="00DE028B" w:rsidP="00DE028B">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В соответствии с Кодексом Российской Федерации об административных правонарушениях в 2021 году в отношении лиц, допустивших соответствующие нарушения, КСП Одинцовского городского округа составлено 53 протокол</w:t>
      </w:r>
      <w:r w:rsidR="001E45E2" w:rsidRPr="009738CF">
        <w:rPr>
          <w:rFonts w:ascii="Times New Roman" w:hAnsi="Times New Roman" w:cs="Times New Roman"/>
          <w:sz w:val="24"/>
          <w:szCs w:val="24"/>
        </w:rPr>
        <w:t>а</w:t>
      </w:r>
      <w:r w:rsidRPr="009738CF">
        <w:rPr>
          <w:rFonts w:ascii="Times New Roman" w:hAnsi="Times New Roman" w:cs="Times New Roman"/>
          <w:sz w:val="24"/>
          <w:szCs w:val="24"/>
        </w:rPr>
        <w:t xml:space="preserve"> об административных правонару</w:t>
      </w:r>
      <w:r w:rsidR="00BD7AC9" w:rsidRPr="009738CF">
        <w:rPr>
          <w:rFonts w:ascii="Times New Roman" w:hAnsi="Times New Roman" w:cs="Times New Roman"/>
          <w:sz w:val="24"/>
          <w:szCs w:val="24"/>
        </w:rPr>
        <w:t>шениях, в том числе 14 протоколов</w:t>
      </w:r>
      <w:r w:rsidRPr="009738CF">
        <w:rPr>
          <w:rFonts w:ascii="Times New Roman" w:hAnsi="Times New Roman" w:cs="Times New Roman"/>
          <w:sz w:val="24"/>
          <w:szCs w:val="24"/>
        </w:rPr>
        <w:t xml:space="preserve"> по нецелевому использованию бюджетных средств по статье 15.14 «Нецелевое использование бюджетных средств». По 47 протоколам вынесены решения о привлечении виновных к административной ответственности, сумма наложенных штрафов составила 386,71 тыс. руб.; по 6 протоколам вынесено решение о малозначительности административного правонарушения и объявлении устного замечания.</w:t>
      </w:r>
    </w:p>
    <w:p w:rsidR="00DE028B" w:rsidRPr="009738CF" w:rsidRDefault="00DE028B" w:rsidP="00DE028B">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Более подробная информация о составленных Контрольно-счетной палатой протоколах представлена в приложении № 3 к настоящему Отчету.</w:t>
      </w:r>
    </w:p>
    <w:p w:rsidR="00810C27" w:rsidRPr="009738CF" w:rsidRDefault="00810C27" w:rsidP="00810C27">
      <w:pPr>
        <w:spacing w:after="0" w:line="240" w:lineRule="auto"/>
        <w:ind w:firstLine="708"/>
        <w:jc w:val="both"/>
        <w:rPr>
          <w:rFonts w:ascii="Times New Roman" w:hAnsi="Times New Roman" w:cs="Times New Roman"/>
          <w:sz w:val="24"/>
          <w:szCs w:val="24"/>
        </w:rPr>
      </w:pPr>
    </w:p>
    <w:p w:rsidR="00810C27" w:rsidRPr="009738CF" w:rsidRDefault="00810C27" w:rsidP="00810C27">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Следует отметить положительную динамику результатов внешнего финансового контроля, проводимого в отношении муниципальных учреждений Одинцовского городского округа, а именно значительное сокращение выявленных нарушений по сравнению с результатами контрольных и экспертно-аналитических мероприятий проводимых в 2018-2020 годах и результатами контрольных и экспертно-аналитических мероприятий 2021 года.</w:t>
      </w:r>
    </w:p>
    <w:p w:rsidR="00810C27" w:rsidRPr="009738CF" w:rsidRDefault="00810C27" w:rsidP="00810C27">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При осуществлении финансово-хозяйственной деятельности муниципальными учреждениями Одинцовского городского округа учитываются результаты (итоги) предыдущих проверок проводимых Контрольно-счетной палатой, что положительно влияет на деятельность учреждения в целом.</w:t>
      </w:r>
    </w:p>
    <w:p w:rsidR="00810C27" w:rsidRPr="009738CF" w:rsidRDefault="00810C27" w:rsidP="00810C27">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Так, например:</w:t>
      </w:r>
    </w:p>
    <w:p w:rsidR="00810C27" w:rsidRPr="009738CF" w:rsidRDefault="00810C27" w:rsidP="00810C27">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по результатам проведения контрольного мероприятия в отношении финансово-хозяйственной деятельности МКУ МФЦ в 2019 году в бюджет возмещено 486,00 тыс. руб., то в 2021 году сумма возмещения по допущенным нарушения составила 48,67 тыс. руб.;</w:t>
      </w:r>
    </w:p>
    <w:p w:rsidR="00810C27" w:rsidRPr="009738CF" w:rsidRDefault="00810C27" w:rsidP="00810C27">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по результатам проведения контрольных мероприятий в отношении учреждений культуры городского округа следует отметить положительную динамику в части соблюдения порядка формирования муниципального задания Комитетом по культуре Администрации Одинцовского городского округа Московской области. В 2019 году по факту нарушения вышеуказанного порядка составлено и передано в суд – 9 протоколов об административном правонарушении, в 2021 – 1;</w:t>
      </w:r>
    </w:p>
    <w:p w:rsidR="00810C27" w:rsidRPr="009738CF" w:rsidRDefault="00810C27" w:rsidP="00810C27">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lastRenderedPageBreak/>
        <w:t>- по фактам нецелевого расходования бюджетных средств в 2020 году Контрольно-счетной палатой составлено 24 протокола об административном правонарушении, в 2021 – 14;</w:t>
      </w:r>
    </w:p>
    <w:p w:rsidR="00810C27" w:rsidRPr="009738CF" w:rsidRDefault="00810C27" w:rsidP="00810C27">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по фактам нарушения порядка составления, утверждения и ведения бюджетных смет казенными учреждениями в 2020 году Контрольно-счетной палатой составлено 11 протоколов, в 2021 году – 6;</w:t>
      </w:r>
    </w:p>
    <w:p w:rsidR="00810C27" w:rsidRPr="009738CF" w:rsidRDefault="00810C27" w:rsidP="00810C27">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 по сравнению с 2020 годом количество выявленных нарушений и недостатков по итогам экспертно-аналитических мероприятий </w:t>
      </w:r>
      <w:r w:rsidR="002A78AB" w:rsidRPr="009738CF">
        <w:rPr>
          <w:rFonts w:ascii="Times New Roman" w:hAnsi="Times New Roman" w:cs="Times New Roman"/>
          <w:sz w:val="24"/>
          <w:szCs w:val="24"/>
        </w:rPr>
        <w:t>сократилось на 45</w:t>
      </w:r>
      <w:r w:rsidRPr="009738CF">
        <w:rPr>
          <w:rFonts w:ascii="Times New Roman" w:hAnsi="Times New Roman" w:cs="Times New Roman"/>
          <w:sz w:val="24"/>
          <w:szCs w:val="24"/>
        </w:rPr>
        <w:t>,0% (в 2020 году их количество составляло 122</w:t>
      </w:r>
      <w:r w:rsidR="002A78AB" w:rsidRPr="009738CF">
        <w:rPr>
          <w:rFonts w:ascii="Times New Roman" w:hAnsi="Times New Roman" w:cs="Times New Roman"/>
          <w:sz w:val="24"/>
          <w:szCs w:val="24"/>
        </w:rPr>
        <w:t xml:space="preserve">, в 2021 </w:t>
      </w:r>
      <w:r w:rsidR="008222F9" w:rsidRPr="009738CF">
        <w:rPr>
          <w:rFonts w:ascii="Times New Roman" w:hAnsi="Times New Roman" w:cs="Times New Roman"/>
          <w:sz w:val="24"/>
          <w:szCs w:val="24"/>
        </w:rPr>
        <w:t>–</w:t>
      </w:r>
      <w:r w:rsidR="002A78AB" w:rsidRPr="009738CF">
        <w:rPr>
          <w:rFonts w:ascii="Times New Roman" w:hAnsi="Times New Roman" w:cs="Times New Roman"/>
          <w:sz w:val="24"/>
          <w:szCs w:val="24"/>
        </w:rPr>
        <w:t xml:space="preserve"> 67</w:t>
      </w:r>
      <w:r w:rsidRPr="009738CF">
        <w:rPr>
          <w:rFonts w:ascii="Times New Roman" w:hAnsi="Times New Roman" w:cs="Times New Roman"/>
          <w:sz w:val="24"/>
          <w:szCs w:val="24"/>
        </w:rPr>
        <w:t xml:space="preserve">); </w:t>
      </w:r>
    </w:p>
    <w:p w:rsidR="00810C27" w:rsidRPr="009738CF" w:rsidRDefault="00810C27" w:rsidP="00810C27">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количество нарушений в части общих требований к бухгалтерской (финансовой) отчетности экономического субъекта, в том числе к ее составу</w:t>
      </w:r>
      <w:r w:rsidR="00A95130" w:rsidRPr="009738CF">
        <w:rPr>
          <w:rFonts w:ascii="Times New Roman" w:hAnsi="Times New Roman" w:cs="Times New Roman"/>
          <w:sz w:val="24"/>
          <w:szCs w:val="24"/>
        </w:rPr>
        <w:t xml:space="preserve"> по сравнению с 2018 годом</w:t>
      </w:r>
      <w:r w:rsidR="00457109" w:rsidRPr="009738CF">
        <w:rPr>
          <w:rFonts w:ascii="Times New Roman" w:hAnsi="Times New Roman" w:cs="Times New Roman"/>
          <w:sz w:val="24"/>
          <w:szCs w:val="24"/>
        </w:rPr>
        <w:t xml:space="preserve"> (42 нарушения) уменьшилось в 7 раз (в 2021 году  </w:t>
      </w:r>
      <w:r w:rsidR="008222F9" w:rsidRPr="009738CF">
        <w:rPr>
          <w:rFonts w:ascii="Times New Roman" w:hAnsi="Times New Roman" w:cs="Times New Roman"/>
          <w:sz w:val="24"/>
          <w:szCs w:val="24"/>
        </w:rPr>
        <w:t>–</w:t>
      </w:r>
      <w:r w:rsidR="00457109" w:rsidRPr="009738CF">
        <w:rPr>
          <w:rFonts w:ascii="Times New Roman" w:hAnsi="Times New Roman" w:cs="Times New Roman"/>
          <w:sz w:val="24"/>
          <w:szCs w:val="24"/>
        </w:rPr>
        <w:t xml:space="preserve"> 6 нарушений).</w:t>
      </w:r>
    </w:p>
    <w:p w:rsidR="00810C27" w:rsidRPr="009738CF" w:rsidRDefault="00810C27" w:rsidP="00810C27">
      <w:pPr>
        <w:spacing w:after="0" w:line="240" w:lineRule="auto"/>
        <w:ind w:firstLine="708"/>
        <w:jc w:val="both"/>
        <w:rPr>
          <w:rFonts w:ascii="Times New Roman" w:hAnsi="Times New Roman" w:cs="Times New Roman"/>
          <w:sz w:val="24"/>
          <w:szCs w:val="24"/>
        </w:rPr>
      </w:pPr>
    </w:p>
    <w:p w:rsidR="00DE028B" w:rsidRPr="009738CF" w:rsidRDefault="00DE028B" w:rsidP="00810C27">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об осуществлении внешнего финансового контроля на основании стандартов, в отчетном году Контрольно-счетной палатой применялось 28 стандартов внешнего муниципального финансового контроля и организации деятельности, а также 8 методических материалов по различным направлениям деятельности.</w:t>
      </w:r>
    </w:p>
    <w:p w:rsidR="00DE028B" w:rsidRPr="009738CF" w:rsidRDefault="00DE028B" w:rsidP="00DE028B">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Стандарты внешнего финансового контроля и методические рекомендации в полном объеме размещены на Портале Счетной палаты Российской Федерации и контрольно-счетных органов Российской Федерации.</w:t>
      </w:r>
    </w:p>
    <w:p w:rsidR="00DE028B" w:rsidRPr="009738CF" w:rsidRDefault="00DE028B" w:rsidP="00DE028B">
      <w:pPr>
        <w:spacing w:after="0" w:line="240" w:lineRule="auto"/>
        <w:ind w:firstLine="708"/>
        <w:jc w:val="both"/>
        <w:rPr>
          <w:sz w:val="24"/>
          <w:szCs w:val="24"/>
        </w:rPr>
      </w:pPr>
      <w:r w:rsidRPr="009738CF">
        <w:rPr>
          <w:rFonts w:ascii="Times New Roman" w:hAnsi="Times New Roman" w:cs="Times New Roman"/>
          <w:sz w:val="24"/>
          <w:szCs w:val="24"/>
        </w:rPr>
        <w:t>Реализуя принцип гласности, КСП Одинцовского городского округа размещает результаты своей деятельности на официальном сайте в сети Интернет.</w:t>
      </w:r>
      <w:r w:rsidRPr="009738CF">
        <w:rPr>
          <w:sz w:val="24"/>
          <w:szCs w:val="24"/>
        </w:rPr>
        <w:t xml:space="preserve"> </w:t>
      </w:r>
    </w:p>
    <w:p w:rsidR="00DE028B" w:rsidRPr="009738CF" w:rsidRDefault="00DE028B" w:rsidP="00DE028B">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На сайте Контрольно-счетной палаты информация, обязательная к размещению государственными органами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представлена в полном объеме. </w:t>
      </w:r>
    </w:p>
    <w:p w:rsidR="00DE028B" w:rsidRPr="009738CF" w:rsidRDefault="00DE028B" w:rsidP="00DE028B">
      <w:pPr>
        <w:spacing w:after="0" w:line="240" w:lineRule="auto"/>
        <w:ind w:firstLine="708"/>
        <w:jc w:val="both"/>
        <w:rPr>
          <w:rFonts w:ascii="Times New Roman" w:eastAsia="Times New Roman" w:hAnsi="Times New Roman" w:cs="Times New Roman"/>
          <w:sz w:val="24"/>
          <w:szCs w:val="24"/>
        </w:rPr>
      </w:pPr>
      <w:r w:rsidRPr="009738CF">
        <w:rPr>
          <w:rFonts w:ascii="Times New Roman" w:hAnsi="Times New Roman" w:cs="Times New Roman"/>
          <w:sz w:val="24"/>
          <w:szCs w:val="24"/>
        </w:rPr>
        <w:t>Согласно мониторингу</w:t>
      </w:r>
      <w:hyperlink r:id="rId9" w:tgtFrame="_blank" w:history="1">
        <w:r w:rsidRPr="009738CF">
          <w:rPr>
            <w:rFonts w:ascii="Times New Roman" w:hAnsi="Times New Roman" w:cs="Times New Roman"/>
            <w:sz w:val="24"/>
            <w:szCs w:val="24"/>
          </w:rPr>
          <w:t xml:space="preserve"> по определению отдельных критериев, характеризующих уровень открытости и доступности информации о деятельности контрольно-счетных органов муниципальных образований в 2021 году</w:t>
        </w:r>
      </w:hyperlink>
      <w:r w:rsidRPr="009738CF">
        <w:rPr>
          <w:rFonts w:ascii="Times New Roman" w:hAnsi="Times New Roman" w:cs="Times New Roman"/>
          <w:sz w:val="24"/>
          <w:szCs w:val="24"/>
        </w:rPr>
        <w:t xml:space="preserve">, проведенному Комиссией по этике Совета контрольно-счетных органов при Контрольно-счетной палате Московской области, сайт КСП Одинцовского городского округа имеет </w:t>
      </w:r>
      <w:r w:rsidRPr="009738CF">
        <w:rPr>
          <w:rFonts w:ascii="Times New Roman" w:eastAsia="Times New Roman" w:hAnsi="Times New Roman" w:cs="Times New Roman"/>
          <w:sz w:val="24"/>
          <w:szCs w:val="24"/>
        </w:rPr>
        <w:t>высокий показатель уровня открытости, доступности и актуальности информации о деятельности.</w:t>
      </w:r>
    </w:p>
    <w:p w:rsidR="002D00DF" w:rsidRPr="009738CF" w:rsidRDefault="002D00DF" w:rsidP="002D00DF">
      <w:pPr>
        <w:spacing w:after="0" w:line="240" w:lineRule="auto"/>
        <w:ind w:firstLine="708"/>
        <w:jc w:val="both"/>
        <w:rPr>
          <w:rFonts w:ascii="Times New Roman" w:hAnsi="Times New Roman" w:cs="Times New Roman"/>
          <w:sz w:val="24"/>
          <w:szCs w:val="24"/>
          <w:highlight w:val="yellow"/>
        </w:rPr>
      </w:pPr>
      <w:r w:rsidRPr="009738CF">
        <w:rPr>
          <w:rFonts w:ascii="Times New Roman" w:hAnsi="Times New Roman" w:cs="Times New Roman"/>
          <w:sz w:val="24"/>
          <w:szCs w:val="24"/>
          <w:highlight w:val="yellow"/>
        </w:rPr>
        <w:br w:type="page"/>
      </w:r>
    </w:p>
    <w:p w:rsidR="00E51782" w:rsidRPr="009738CF" w:rsidRDefault="00F62FD6" w:rsidP="00042B14">
      <w:pPr>
        <w:pStyle w:val="2"/>
        <w:numPr>
          <w:ilvl w:val="0"/>
          <w:numId w:val="21"/>
        </w:numPr>
        <w:jc w:val="center"/>
        <w:rPr>
          <w:rFonts w:ascii="Times New Roman" w:hAnsi="Times New Roman" w:cs="Times New Roman"/>
          <w:color w:val="auto"/>
          <w:sz w:val="24"/>
          <w:szCs w:val="24"/>
        </w:rPr>
      </w:pPr>
      <w:bookmarkStart w:id="3" w:name="_Toc100659620"/>
      <w:r w:rsidRPr="009738CF">
        <w:rPr>
          <w:rFonts w:ascii="Times New Roman" w:hAnsi="Times New Roman" w:cs="Times New Roman"/>
          <w:color w:val="auto"/>
          <w:sz w:val="24"/>
          <w:szCs w:val="24"/>
        </w:rPr>
        <w:lastRenderedPageBreak/>
        <w:t>Итоги контрольной деятельности</w:t>
      </w:r>
      <w:bookmarkEnd w:id="3"/>
    </w:p>
    <w:p w:rsidR="004B1F28" w:rsidRPr="009738CF" w:rsidRDefault="004B1F28" w:rsidP="004B1F28">
      <w:pPr>
        <w:spacing w:after="0" w:line="240" w:lineRule="auto"/>
        <w:jc w:val="center"/>
        <w:rPr>
          <w:rFonts w:ascii="Times New Roman" w:hAnsi="Times New Roman" w:cs="Times New Roman"/>
          <w:b/>
          <w:sz w:val="24"/>
          <w:szCs w:val="24"/>
          <w:highlight w:val="yellow"/>
        </w:rPr>
      </w:pP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В 2021 году КСП ОГО проведено 41 контрольное мероприятие. </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Объектами контроля являлись: Администрация Одинцовского городского округа, подведомственные ей автономные, бюджетные и казенные учреждения, муниципальные унитарные предприятия. </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Всего при проведении контрольных мероприятий в 2021 году проверено 129 объектов.</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Объем проверенных средств составил 26</w:t>
      </w:r>
      <w:r w:rsidR="001E45E2" w:rsidRPr="009738CF">
        <w:rPr>
          <w:rFonts w:ascii="Times New Roman" w:hAnsi="Times New Roman" w:cs="Times New Roman"/>
          <w:sz w:val="24"/>
          <w:szCs w:val="24"/>
        </w:rPr>
        <w:t> </w:t>
      </w:r>
      <w:r w:rsidRPr="009738CF">
        <w:rPr>
          <w:rFonts w:ascii="Times New Roman" w:hAnsi="Times New Roman" w:cs="Times New Roman"/>
          <w:sz w:val="24"/>
          <w:szCs w:val="24"/>
        </w:rPr>
        <w:t>971</w:t>
      </w:r>
      <w:r w:rsidR="001E45E2" w:rsidRPr="009738CF">
        <w:rPr>
          <w:rFonts w:ascii="Times New Roman" w:hAnsi="Times New Roman" w:cs="Times New Roman"/>
          <w:sz w:val="24"/>
          <w:szCs w:val="24"/>
        </w:rPr>
        <w:t> 349,</w:t>
      </w:r>
      <w:r w:rsidRPr="009738CF">
        <w:rPr>
          <w:rFonts w:ascii="Times New Roman" w:hAnsi="Times New Roman" w:cs="Times New Roman"/>
          <w:sz w:val="24"/>
          <w:szCs w:val="24"/>
        </w:rPr>
        <w:t>02 тыс. руб., общая сумма выявленных нарушений по результатам контрольных мероприятий составила 15</w:t>
      </w:r>
      <w:r w:rsidR="001E45E2" w:rsidRPr="009738CF">
        <w:rPr>
          <w:rFonts w:ascii="Times New Roman" w:hAnsi="Times New Roman" w:cs="Times New Roman"/>
          <w:sz w:val="24"/>
          <w:szCs w:val="24"/>
        </w:rPr>
        <w:t> </w:t>
      </w:r>
      <w:r w:rsidRPr="009738CF">
        <w:rPr>
          <w:rFonts w:ascii="Times New Roman" w:hAnsi="Times New Roman" w:cs="Times New Roman"/>
          <w:sz w:val="24"/>
          <w:szCs w:val="24"/>
        </w:rPr>
        <w:t>719</w:t>
      </w:r>
      <w:r w:rsidR="001E45E2" w:rsidRPr="009738CF">
        <w:rPr>
          <w:rFonts w:ascii="Times New Roman" w:hAnsi="Times New Roman" w:cs="Times New Roman"/>
          <w:sz w:val="24"/>
          <w:szCs w:val="24"/>
        </w:rPr>
        <w:t> 826,</w:t>
      </w:r>
      <w:r w:rsidRPr="009738CF">
        <w:rPr>
          <w:rFonts w:ascii="Times New Roman" w:hAnsi="Times New Roman" w:cs="Times New Roman"/>
          <w:sz w:val="24"/>
          <w:szCs w:val="24"/>
        </w:rPr>
        <w:t>85 тыс. руб., в том числе:</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нарушения при формировании и исполнении бюджета в сумме   3 170,45 тыс. руб.;</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нарушения при ведении, составлении и представлении бухгалтерской отчетности в сумме 15</w:t>
      </w:r>
      <w:r w:rsidR="001E45E2" w:rsidRPr="009738CF">
        <w:rPr>
          <w:rFonts w:ascii="Times New Roman" w:hAnsi="Times New Roman" w:cs="Times New Roman"/>
          <w:sz w:val="24"/>
          <w:szCs w:val="24"/>
        </w:rPr>
        <w:t> </w:t>
      </w:r>
      <w:r w:rsidRPr="009738CF">
        <w:rPr>
          <w:rFonts w:ascii="Times New Roman" w:hAnsi="Times New Roman" w:cs="Times New Roman"/>
          <w:sz w:val="24"/>
          <w:szCs w:val="24"/>
        </w:rPr>
        <w:t>666</w:t>
      </w:r>
      <w:r w:rsidR="001E45E2" w:rsidRPr="009738CF">
        <w:rPr>
          <w:rFonts w:ascii="Times New Roman" w:hAnsi="Times New Roman" w:cs="Times New Roman"/>
          <w:sz w:val="24"/>
          <w:szCs w:val="24"/>
        </w:rPr>
        <w:t> 290,</w:t>
      </w:r>
      <w:r w:rsidRPr="009738CF">
        <w:rPr>
          <w:rFonts w:ascii="Times New Roman" w:hAnsi="Times New Roman" w:cs="Times New Roman"/>
          <w:sz w:val="24"/>
          <w:szCs w:val="24"/>
        </w:rPr>
        <w:t>85 тыс. руб.;</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 нарушения в сфере управления и распоряжения муниципальным  имуществом в сумме </w:t>
      </w:r>
      <w:r w:rsidR="001E45E2" w:rsidRPr="009738CF">
        <w:rPr>
          <w:rFonts w:ascii="Times New Roman" w:hAnsi="Times New Roman" w:cs="Times New Roman"/>
          <w:sz w:val="24"/>
          <w:szCs w:val="24"/>
        </w:rPr>
        <w:t>47 462,</w:t>
      </w:r>
      <w:r w:rsidRPr="009738CF">
        <w:rPr>
          <w:rFonts w:ascii="Times New Roman" w:hAnsi="Times New Roman" w:cs="Times New Roman"/>
          <w:sz w:val="24"/>
          <w:szCs w:val="24"/>
        </w:rPr>
        <w:t>14 тыс. руб.;</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 нарушения при осуществлении муниципальных закупок и закупок отдельными видами юридических лиц в сумме </w:t>
      </w:r>
      <w:r w:rsidR="001E45E2" w:rsidRPr="009738CF">
        <w:rPr>
          <w:rFonts w:ascii="Times New Roman" w:hAnsi="Times New Roman" w:cs="Times New Roman"/>
          <w:sz w:val="24"/>
          <w:szCs w:val="24"/>
        </w:rPr>
        <w:t>2 428,</w:t>
      </w:r>
      <w:r w:rsidRPr="009738CF">
        <w:rPr>
          <w:rFonts w:ascii="Times New Roman" w:hAnsi="Times New Roman" w:cs="Times New Roman"/>
          <w:sz w:val="24"/>
          <w:szCs w:val="24"/>
        </w:rPr>
        <w:t>75 тыс. руб.;</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иные нарушения (неэффективное использование) 474,66 тыс. руб.</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Кроме того, в 2021 году выявлено нецелевое расходование бюджетных средств в сумме </w:t>
      </w:r>
      <w:r w:rsidR="001E45E2" w:rsidRPr="009738CF">
        <w:rPr>
          <w:rFonts w:ascii="Times New Roman" w:hAnsi="Times New Roman" w:cs="Times New Roman"/>
          <w:sz w:val="24"/>
          <w:szCs w:val="24"/>
        </w:rPr>
        <w:t>2 148,</w:t>
      </w:r>
      <w:r w:rsidRPr="009738CF">
        <w:rPr>
          <w:rFonts w:ascii="Times New Roman" w:hAnsi="Times New Roman" w:cs="Times New Roman"/>
          <w:sz w:val="24"/>
          <w:szCs w:val="24"/>
        </w:rPr>
        <w:t xml:space="preserve">50 тыс. руб. </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По результатам проведенных контрольных мероприятий устранено нарушений и недостатков на сумму 14</w:t>
      </w:r>
      <w:r w:rsidR="00741785" w:rsidRPr="009738CF">
        <w:rPr>
          <w:rFonts w:ascii="Times New Roman" w:hAnsi="Times New Roman" w:cs="Times New Roman"/>
          <w:sz w:val="24"/>
          <w:szCs w:val="24"/>
        </w:rPr>
        <w:t> </w:t>
      </w:r>
      <w:r w:rsidRPr="009738CF">
        <w:rPr>
          <w:rFonts w:ascii="Times New Roman" w:hAnsi="Times New Roman" w:cs="Times New Roman"/>
          <w:sz w:val="24"/>
          <w:szCs w:val="24"/>
        </w:rPr>
        <w:t>442</w:t>
      </w:r>
      <w:r w:rsidR="00741785" w:rsidRPr="009738CF">
        <w:rPr>
          <w:rFonts w:ascii="Times New Roman" w:hAnsi="Times New Roman" w:cs="Times New Roman"/>
          <w:sz w:val="24"/>
          <w:szCs w:val="24"/>
        </w:rPr>
        <w:t> </w:t>
      </w:r>
      <w:r w:rsidRPr="009738CF">
        <w:rPr>
          <w:rFonts w:ascii="Times New Roman" w:hAnsi="Times New Roman" w:cs="Times New Roman"/>
          <w:sz w:val="24"/>
          <w:szCs w:val="24"/>
        </w:rPr>
        <w:t>967</w:t>
      </w:r>
      <w:r w:rsidR="00741785" w:rsidRPr="009738CF">
        <w:rPr>
          <w:rFonts w:ascii="Times New Roman" w:hAnsi="Times New Roman" w:cs="Times New Roman"/>
          <w:sz w:val="24"/>
          <w:szCs w:val="24"/>
        </w:rPr>
        <w:t>,</w:t>
      </w:r>
      <w:r w:rsidRPr="009738CF">
        <w:rPr>
          <w:rFonts w:ascii="Times New Roman" w:hAnsi="Times New Roman" w:cs="Times New Roman"/>
          <w:sz w:val="24"/>
          <w:szCs w:val="24"/>
        </w:rPr>
        <w:t xml:space="preserve">60 тыс. руб., в том числе: </w:t>
      </w:r>
    </w:p>
    <w:p w:rsidR="005170AF" w:rsidRPr="009738CF" w:rsidRDefault="000B4B89"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 </w:t>
      </w:r>
      <w:r w:rsidR="005170AF" w:rsidRPr="009738CF">
        <w:rPr>
          <w:rFonts w:ascii="Times New Roman" w:hAnsi="Times New Roman" w:cs="Times New Roman"/>
          <w:sz w:val="24"/>
          <w:szCs w:val="24"/>
        </w:rPr>
        <w:t>возмещено денежными средствами в бюджет муниципального образования 5 289,30 тыс. руб.;</w:t>
      </w:r>
    </w:p>
    <w:p w:rsidR="005170AF" w:rsidRPr="009738CF" w:rsidRDefault="000B4B89"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 </w:t>
      </w:r>
      <w:r w:rsidR="005170AF" w:rsidRPr="009738CF">
        <w:rPr>
          <w:rFonts w:ascii="Times New Roman" w:hAnsi="Times New Roman" w:cs="Times New Roman"/>
          <w:sz w:val="24"/>
          <w:szCs w:val="24"/>
        </w:rPr>
        <w:t>возмещено путем выполнения работ и (или) оказания услуг в соответствии с заключенными контрактами 46 060,91 тыс. руб.;</w:t>
      </w:r>
    </w:p>
    <w:p w:rsidR="005170AF" w:rsidRPr="009738CF" w:rsidRDefault="000B4B89"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 </w:t>
      </w:r>
      <w:r w:rsidR="005170AF" w:rsidRPr="009738CF">
        <w:rPr>
          <w:rFonts w:ascii="Times New Roman" w:hAnsi="Times New Roman" w:cs="Times New Roman"/>
          <w:sz w:val="24"/>
          <w:szCs w:val="24"/>
        </w:rPr>
        <w:t>устранено путем предотвращения их реализации 14 391 382,43 тыс. руб.;</w:t>
      </w:r>
    </w:p>
    <w:p w:rsidR="005170AF" w:rsidRPr="009738CF" w:rsidRDefault="0091631A"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 </w:t>
      </w:r>
      <w:r w:rsidR="005170AF" w:rsidRPr="009738CF">
        <w:rPr>
          <w:rFonts w:ascii="Times New Roman" w:hAnsi="Times New Roman" w:cs="Times New Roman"/>
          <w:sz w:val="24"/>
          <w:szCs w:val="24"/>
        </w:rPr>
        <w:t>устранено нарушений, по контрольным мероприятиям, завершенным в предыдущие годы 234,96 тыс. руб.</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По результатам контрольных мероприятий внесено 11 предписаний и 109 представлений</w:t>
      </w:r>
      <w:r w:rsidR="001E45E2" w:rsidRPr="009738CF">
        <w:rPr>
          <w:rFonts w:ascii="Times New Roman" w:hAnsi="Times New Roman" w:cs="Times New Roman"/>
          <w:sz w:val="24"/>
          <w:szCs w:val="24"/>
        </w:rPr>
        <w:t xml:space="preserve">, </w:t>
      </w:r>
      <w:r w:rsidRPr="009738CF">
        <w:rPr>
          <w:rFonts w:ascii="Times New Roman" w:hAnsi="Times New Roman" w:cs="Times New Roman"/>
          <w:sz w:val="24"/>
          <w:szCs w:val="24"/>
        </w:rPr>
        <w:t>по которым подготовлено 258 предложений, из которых 252 учтены при принятии решений. По итогам рассмот</w:t>
      </w:r>
      <w:r w:rsidR="0091631A" w:rsidRPr="009738CF">
        <w:rPr>
          <w:rFonts w:ascii="Times New Roman" w:hAnsi="Times New Roman" w:cs="Times New Roman"/>
          <w:sz w:val="24"/>
          <w:szCs w:val="24"/>
        </w:rPr>
        <w:t>рения внесенных представлений 117</w:t>
      </w:r>
      <w:r w:rsidRPr="009738CF">
        <w:rPr>
          <w:rFonts w:ascii="Times New Roman" w:hAnsi="Times New Roman" w:cs="Times New Roman"/>
          <w:sz w:val="24"/>
          <w:szCs w:val="24"/>
        </w:rPr>
        <w:t xml:space="preserve"> лиц, допустившие нарушения законодательства, привлечены к дисциплинар</w:t>
      </w:r>
      <w:r w:rsidR="0091631A" w:rsidRPr="009738CF">
        <w:rPr>
          <w:rFonts w:ascii="Times New Roman" w:hAnsi="Times New Roman" w:cs="Times New Roman"/>
          <w:sz w:val="24"/>
          <w:szCs w:val="24"/>
        </w:rPr>
        <w:t>ной ответственности (объявлено 12</w:t>
      </w:r>
      <w:r w:rsidRPr="009738CF">
        <w:rPr>
          <w:rFonts w:ascii="Times New Roman" w:hAnsi="Times New Roman" w:cs="Times New Roman"/>
          <w:sz w:val="24"/>
          <w:szCs w:val="24"/>
        </w:rPr>
        <w:t xml:space="preserve"> выговоров,</w:t>
      </w:r>
      <w:r w:rsidR="0091631A" w:rsidRPr="009738CF">
        <w:rPr>
          <w:rFonts w:ascii="Times New Roman" w:hAnsi="Times New Roman" w:cs="Times New Roman"/>
          <w:sz w:val="24"/>
          <w:szCs w:val="24"/>
        </w:rPr>
        <w:t xml:space="preserve"> 100</w:t>
      </w:r>
      <w:r w:rsidRPr="009738CF">
        <w:rPr>
          <w:rFonts w:ascii="Times New Roman" w:hAnsi="Times New Roman" w:cs="Times New Roman"/>
          <w:sz w:val="24"/>
          <w:szCs w:val="24"/>
        </w:rPr>
        <w:t xml:space="preserve"> замечаний</w:t>
      </w:r>
      <w:r w:rsidR="0091631A" w:rsidRPr="009738CF">
        <w:rPr>
          <w:rFonts w:ascii="Times New Roman" w:hAnsi="Times New Roman" w:cs="Times New Roman"/>
          <w:sz w:val="24"/>
          <w:szCs w:val="24"/>
        </w:rPr>
        <w:t>, 5 должностных лиц уволены с занимаемых должностей</w:t>
      </w:r>
      <w:r w:rsidRPr="009738CF">
        <w:rPr>
          <w:rFonts w:ascii="Times New Roman" w:hAnsi="Times New Roman" w:cs="Times New Roman"/>
          <w:sz w:val="24"/>
          <w:szCs w:val="24"/>
        </w:rPr>
        <w:t>).</w:t>
      </w:r>
    </w:p>
    <w:p w:rsidR="005170AF" w:rsidRPr="009738CF" w:rsidRDefault="000B4B89"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В 2021</w:t>
      </w:r>
      <w:r w:rsidR="005170AF" w:rsidRPr="009738CF">
        <w:rPr>
          <w:rFonts w:ascii="Times New Roman" w:hAnsi="Times New Roman" w:cs="Times New Roman"/>
          <w:sz w:val="24"/>
          <w:szCs w:val="24"/>
        </w:rPr>
        <w:t xml:space="preserve"> году КСП ОГО в отношении должностных лиц проверенных организаций и учреждений составлено 33 протокола об административных правонарушениях, в том числе 14 протоколов, предусмотренных ст. 15.14. «Нецелевое использование бюджетных средств». По </w:t>
      </w:r>
      <w:r w:rsidR="00EB62FC" w:rsidRPr="009738CF">
        <w:rPr>
          <w:rFonts w:ascii="Times New Roman" w:hAnsi="Times New Roman" w:cs="Times New Roman"/>
          <w:sz w:val="24"/>
          <w:szCs w:val="24"/>
        </w:rPr>
        <w:t>30</w:t>
      </w:r>
      <w:r w:rsidR="005170AF" w:rsidRPr="009738CF">
        <w:rPr>
          <w:rFonts w:ascii="Times New Roman" w:hAnsi="Times New Roman" w:cs="Times New Roman"/>
          <w:sz w:val="24"/>
          <w:szCs w:val="24"/>
        </w:rPr>
        <w:t xml:space="preserve"> протоколам мировыми судами приняты решения о привлечении должностных лиц к административной ответственности</w:t>
      </w:r>
      <w:r w:rsidR="00EB62FC" w:rsidRPr="009738CF">
        <w:rPr>
          <w:rFonts w:ascii="Times New Roman" w:hAnsi="Times New Roman" w:cs="Times New Roman"/>
          <w:sz w:val="24"/>
          <w:szCs w:val="24"/>
        </w:rPr>
        <w:t>, по 3 протоколам должностным лицам объявлены устные замечания, дела закрыты по малозначительности</w:t>
      </w:r>
      <w:r w:rsidR="005170AF" w:rsidRPr="009738CF">
        <w:rPr>
          <w:rFonts w:ascii="Times New Roman" w:hAnsi="Times New Roman" w:cs="Times New Roman"/>
          <w:sz w:val="24"/>
          <w:szCs w:val="24"/>
        </w:rPr>
        <w:t xml:space="preserve">. Сумма вынесенных штрафов составила </w:t>
      </w:r>
      <w:r w:rsidR="00EB62FC" w:rsidRPr="009738CF">
        <w:rPr>
          <w:rFonts w:ascii="Times New Roman" w:hAnsi="Times New Roman" w:cs="Times New Roman"/>
          <w:sz w:val="24"/>
          <w:szCs w:val="24"/>
        </w:rPr>
        <w:t>225,81</w:t>
      </w:r>
      <w:r w:rsidR="00EB62FC" w:rsidRPr="009738CF">
        <w:rPr>
          <w:sz w:val="24"/>
          <w:szCs w:val="24"/>
        </w:rPr>
        <w:t xml:space="preserve"> </w:t>
      </w:r>
      <w:r w:rsidR="005170AF" w:rsidRPr="009738CF">
        <w:rPr>
          <w:rFonts w:ascii="Times New Roman" w:hAnsi="Times New Roman" w:cs="Times New Roman"/>
          <w:sz w:val="24"/>
          <w:szCs w:val="24"/>
        </w:rPr>
        <w:t xml:space="preserve">тыс. руб. </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В соответствии с Планом работы Контрольно-счетной палаты на 2021 год в организациях и учреждениях Одинцовского городского округа проведено 41 контрольное мероприятие, а именно:</w:t>
      </w:r>
    </w:p>
    <w:p w:rsidR="005170AF" w:rsidRPr="009738CF" w:rsidRDefault="005170AF" w:rsidP="005170AF">
      <w:pPr>
        <w:pStyle w:val="a9"/>
        <w:numPr>
          <w:ilvl w:val="0"/>
          <w:numId w:val="27"/>
        </w:numPr>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napToGrid w:val="0"/>
          <w:sz w:val="24"/>
          <w:szCs w:val="24"/>
        </w:rPr>
        <w:t>«Проверка целевого и эффективного использования средств субсидий, выделенных в 2019 году из бюджета городского поселения Лесной городок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учреждению культуры клубного типа «Дубковский муниципальный городской Дом культуры»,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hAnsi="Times New Roman" w:cs="Times New Roman"/>
          <w:snapToGrid w:val="0"/>
          <w:sz w:val="24"/>
          <w:szCs w:val="24"/>
        </w:rPr>
      </w:pPr>
      <w:r w:rsidRPr="009738CF">
        <w:rPr>
          <w:rFonts w:ascii="Times New Roman" w:hAnsi="Times New Roman" w:cs="Times New Roman"/>
          <w:snapToGrid w:val="0"/>
          <w:sz w:val="24"/>
          <w:szCs w:val="24"/>
        </w:rPr>
        <w:lastRenderedPageBreak/>
        <w:t>По результатам контрольного мероприятия выявлены нарушения условий предоставления субсидий муниципальному бюджетному учреждению  главным распорядителем бюджетных средств, предоставляющим субсидию, а также нарушение </w:t>
      </w:r>
      <w:hyperlink r:id="rId10" w:anchor="dst1370" w:history="1">
        <w:r w:rsidRPr="009738CF">
          <w:rPr>
            <w:rFonts w:ascii="Times New Roman" w:hAnsi="Times New Roman" w:cs="Times New Roman"/>
            <w:snapToGrid w:val="0"/>
            <w:sz w:val="24"/>
            <w:szCs w:val="24"/>
          </w:rPr>
          <w:t>порядка</w:t>
        </w:r>
      </w:hyperlink>
      <w:r w:rsidRPr="009738CF">
        <w:rPr>
          <w:rFonts w:ascii="Times New Roman" w:hAnsi="Times New Roman" w:cs="Times New Roman"/>
          <w:snapToGrid w:val="0"/>
          <w:sz w:val="24"/>
          <w:szCs w:val="24"/>
        </w:rPr>
        <w:t> формирования и (или) финансового обеспечения выполнения государственного (муниципального) задания в части несоблюдения объемов перечисления субсидии на финансовое обеспечение выполнения муниципального задания, определенные графиком перечисления субсидии. По вышеуказанным нарушениям составлены протоколы об административных правонарушениях, материалы направлены в суд.</w:t>
      </w:r>
    </w:p>
    <w:p w:rsidR="005170AF" w:rsidRPr="009738CF" w:rsidRDefault="005170AF" w:rsidP="005170AF">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napToGrid w:val="0"/>
          <w:sz w:val="24"/>
          <w:szCs w:val="24"/>
        </w:rPr>
        <w:t>По фактам выявленных нарушений Главе Одинцовского городского округа</w:t>
      </w:r>
      <w:r w:rsidRPr="009738CF">
        <w:rPr>
          <w:rFonts w:ascii="Times New Roman" w:hAnsi="Times New Roman" w:cs="Times New Roman"/>
          <w:sz w:val="24"/>
          <w:szCs w:val="24"/>
        </w:rPr>
        <w:t xml:space="preserve"> направлено представление и отчет, Председателю Совета депутатов Одинцовского городского округа направлен отчет, директору учреждения внесено представление.</w:t>
      </w:r>
    </w:p>
    <w:p w:rsidR="005170AF" w:rsidRPr="009738CF" w:rsidRDefault="005170AF" w:rsidP="005170AF">
      <w:pPr>
        <w:spacing w:after="0" w:line="240" w:lineRule="auto"/>
        <w:ind w:firstLine="708"/>
        <w:jc w:val="both"/>
        <w:rPr>
          <w:rFonts w:ascii="Times New Roman" w:eastAsia="Times New Roman" w:hAnsi="Times New Roman" w:cs="Times New Roman"/>
          <w:sz w:val="24"/>
          <w:szCs w:val="24"/>
          <w:lang w:eastAsia="ru-RU"/>
        </w:rPr>
      </w:pPr>
      <w:r w:rsidRPr="009738CF">
        <w:rPr>
          <w:rFonts w:ascii="Times New Roman" w:hAnsi="Times New Roman" w:cs="Times New Roman"/>
          <w:sz w:val="24"/>
          <w:szCs w:val="24"/>
        </w:rPr>
        <w:t>За нарушения, выявленные в ходе проведения контрольного мероприятия,</w:t>
      </w:r>
      <w:r w:rsidRPr="009738CF">
        <w:rPr>
          <w:rFonts w:ascii="Times New Roman" w:eastAsia="Times New Roman" w:hAnsi="Times New Roman" w:cs="Times New Roman"/>
          <w:sz w:val="24"/>
          <w:szCs w:val="24"/>
          <w:lang w:eastAsia="ru-RU"/>
        </w:rPr>
        <w:t xml:space="preserve"> ответственные должностные лица привлечены к дисциплинарной ответственности. </w:t>
      </w:r>
    </w:p>
    <w:p w:rsidR="005170AF" w:rsidRPr="009738CF" w:rsidRDefault="005170AF" w:rsidP="005170AF">
      <w:pPr>
        <w:pStyle w:val="a9"/>
        <w:numPr>
          <w:ilvl w:val="0"/>
          <w:numId w:val="27"/>
        </w:numPr>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«Проверка эффективности и результативности использования средств субсидий, выделенных в 2019 г. из бюджета сельского поселения Назарьевское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культурно - спортивный комплекс «Назарьевский»,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hAnsi="Times New Roman" w:cs="Times New Roman"/>
          <w:snapToGrid w:val="0"/>
          <w:sz w:val="24"/>
          <w:szCs w:val="24"/>
        </w:rPr>
      </w:pPr>
      <w:r w:rsidRPr="009738CF">
        <w:rPr>
          <w:rFonts w:ascii="Times New Roman" w:hAnsi="Times New Roman" w:cs="Times New Roman"/>
          <w:snapToGrid w:val="0"/>
          <w:sz w:val="24"/>
          <w:szCs w:val="24"/>
        </w:rPr>
        <w:t>По результатам контрольного мероприятия установлено нарушение порядка определения объема и условий предоставления субсидий на финансовое обеспечение выполнения муниципального задания на оказание муниципальных услуг (выполнение работ), порядка определения нормативных затрат на выполнение муниципального задания, а именно сумма субсидии на финансовое обеспечение выполнения муниципального задания на оказание муниципальных услуг, выполнение работ для МБУК КТ КСК «Назарьевский» в марте 2019 года рассчитана в объеме меньшем, чем предусмотрено утвержденными нормативными затратами, по данному нарушению составлен протокол об административном правонарушении по ст. 15.15.15. КоАП РФ. Также установлен факт приемки и оплаты работ, которые фактически не были выполнены в размере 169,43 тыс. руб., выявлены нарушения по оплате труда сотрудников учреждения на общую сумму 66</w:t>
      </w:r>
      <w:r w:rsidR="000B4B89" w:rsidRPr="009738CF">
        <w:rPr>
          <w:rFonts w:ascii="Times New Roman" w:hAnsi="Times New Roman" w:cs="Times New Roman"/>
          <w:snapToGrid w:val="0"/>
          <w:sz w:val="24"/>
          <w:szCs w:val="24"/>
        </w:rPr>
        <w:t>,</w:t>
      </w:r>
      <w:r w:rsidRPr="009738CF">
        <w:rPr>
          <w:rFonts w:ascii="Times New Roman" w:hAnsi="Times New Roman" w:cs="Times New Roman"/>
          <w:snapToGrid w:val="0"/>
          <w:sz w:val="24"/>
          <w:szCs w:val="24"/>
        </w:rPr>
        <w:t>95 тыс. руб.</w:t>
      </w:r>
    </w:p>
    <w:p w:rsidR="005170AF" w:rsidRPr="009738CF" w:rsidRDefault="005170AF" w:rsidP="005170AF">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napToGrid w:val="0"/>
          <w:sz w:val="24"/>
          <w:szCs w:val="24"/>
        </w:rPr>
        <w:t>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В адрес МБУ ККТ КСК «Назарьевский» и председателя Комитета по культуре Администрации Одинцовского городского округа Московской области  внесены представления.</w:t>
      </w:r>
      <w:r w:rsidRPr="009738CF">
        <w:rPr>
          <w:rFonts w:ascii="Times New Roman" w:hAnsi="Times New Roman" w:cs="Times New Roman"/>
          <w:sz w:val="24"/>
          <w:szCs w:val="24"/>
        </w:rPr>
        <w:t xml:space="preserve"> За нарушения, выявленные в ходе проведения контрольного мероприятия ответственные должностные лица привлечены к дисциплинарной ответственности.</w:t>
      </w:r>
    </w:p>
    <w:p w:rsidR="005170AF" w:rsidRPr="009738CF" w:rsidRDefault="005170AF" w:rsidP="005170AF">
      <w:pPr>
        <w:pStyle w:val="a9"/>
        <w:numPr>
          <w:ilvl w:val="0"/>
          <w:numId w:val="27"/>
        </w:numPr>
        <w:spacing w:after="0" w:line="240" w:lineRule="auto"/>
        <w:ind w:left="0" w:firstLine="709"/>
        <w:jc w:val="both"/>
        <w:rPr>
          <w:rFonts w:ascii="Times New Roman" w:hAnsi="Times New Roman" w:cs="Times New Roman"/>
          <w:snapToGrid w:val="0"/>
          <w:sz w:val="24"/>
          <w:szCs w:val="24"/>
        </w:rPr>
      </w:pPr>
      <w:r w:rsidRPr="009738CF">
        <w:rPr>
          <w:rFonts w:ascii="Times New Roman" w:hAnsi="Times New Roman" w:cs="Times New Roman"/>
          <w:snapToGrid w:val="0"/>
          <w:sz w:val="24"/>
          <w:szCs w:val="24"/>
        </w:rPr>
        <w:t>«Проверка эффективности и результативности использования средств субсидий, выделенных в 2020 г. и текущем периоде 2021 г. из бюджета Одинцовского городского округа на выполнение муниципального задания и иные цели муниципальному бюджетному учреждению культуры «Библиотечно-информационный и методический центр Одинцовского городского округа»,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hAnsi="Times New Roman" w:cs="Times New Roman"/>
          <w:snapToGrid w:val="0"/>
          <w:sz w:val="24"/>
          <w:szCs w:val="24"/>
        </w:rPr>
      </w:pPr>
      <w:bookmarkStart w:id="4" w:name="_Hlk481074670"/>
      <w:r w:rsidRPr="009738CF">
        <w:rPr>
          <w:rFonts w:ascii="Times New Roman" w:hAnsi="Times New Roman" w:cs="Times New Roman"/>
          <w:snapToGrid w:val="0"/>
          <w:sz w:val="24"/>
          <w:szCs w:val="24"/>
        </w:rPr>
        <w:t xml:space="preserve">По результатам контрольного мероприятия установлено нарушение </w:t>
      </w:r>
      <w:bookmarkEnd w:id="4"/>
      <w:r w:rsidRPr="009738CF">
        <w:rPr>
          <w:rFonts w:ascii="Times New Roman" w:hAnsi="Times New Roman" w:cs="Times New Roman"/>
          <w:snapToGrid w:val="0"/>
          <w:sz w:val="24"/>
          <w:szCs w:val="24"/>
        </w:rPr>
        <w:t xml:space="preserve">государственной регистрации прав оперативного управления на переданные объекты недвижимости, нарушение условий предоставления субсидии на иные цели, размера выплат надбавок стимулирующего характера сотрудникам МБУК «БИМЦ ОГО» выплаты произведены в размере меньше чем установлено приказами по учреждению, </w:t>
      </w:r>
      <w:r w:rsidRPr="009738CF">
        <w:rPr>
          <w:rFonts w:ascii="Times New Roman" w:hAnsi="Times New Roman" w:cs="Times New Roman"/>
          <w:sz w:val="24"/>
          <w:szCs w:val="24"/>
        </w:rPr>
        <w:t>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w:t>
      </w:r>
    </w:p>
    <w:p w:rsidR="005170AF" w:rsidRPr="009738CF" w:rsidRDefault="005170AF" w:rsidP="005170AF">
      <w:pPr>
        <w:spacing w:after="0" w:line="240" w:lineRule="auto"/>
        <w:ind w:firstLine="709"/>
        <w:jc w:val="both"/>
        <w:rPr>
          <w:rFonts w:ascii="Times New Roman" w:hAnsi="Times New Roman" w:cs="Times New Roman"/>
          <w:snapToGrid w:val="0"/>
          <w:sz w:val="24"/>
          <w:szCs w:val="24"/>
        </w:rPr>
      </w:pPr>
      <w:r w:rsidRPr="009738CF">
        <w:rPr>
          <w:rFonts w:ascii="Times New Roman" w:hAnsi="Times New Roman" w:cs="Times New Roman"/>
          <w:snapToGrid w:val="0"/>
          <w:sz w:val="24"/>
          <w:szCs w:val="24"/>
        </w:rPr>
        <w:lastRenderedPageBreak/>
        <w:t>По фактам выявленных нарушений в адрес Главы Одинцовского городского округа Московской области, Председателя Совета депутатов Одинцовского городского округа направлены отчеты, в адрес МКУ «Централизованная бухгалтерия муниципальных учреждений Одинцовского городского округа Московской области» и МБУК «БИМЦ ОГО» внесены представления.</w:t>
      </w:r>
    </w:p>
    <w:p w:rsidR="005170AF" w:rsidRPr="009738CF" w:rsidRDefault="005170AF" w:rsidP="005170AF">
      <w:pPr>
        <w:pStyle w:val="a9"/>
        <w:numPr>
          <w:ilvl w:val="0"/>
          <w:numId w:val="27"/>
        </w:numPr>
        <w:spacing w:after="0" w:line="240" w:lineRule="auto"/>
        <w:ind w:left="0" w:firstLine="851"/>
        <w:jc w:val="both"/>
        <w:rPr>
          <w:rFonts w:ascii="Times New Roman" w:hAnsi="Times New Roman" w:cs="Times New Roman"/>
          <w:snapToGrid w:val="0"/>
          <w:sz w:val="24"/>
          <w:szCs w:val="24"/>
        </w:rPr>
      </w:pPr>
      <w:r w:rsidRPr="009738CF">
        <w:rPr>
          <w:rFonts w:ascii="Times New Roman" w:hAnsi="Times New Roman" w:cs="Times New Roman"/>
          <w:snapToGrid w:val="0"/>
          <w:sz w:val="24"/>
          <w:szCs w:val="24"/>
        </w:rPr>
        <w:t>«Проверка эффективности и результативности использования бюджетных средств, выделенных в 2020 году и текущем периоде 2021 года на реализацию мероприятий муниципальной программы Одинцовского городского округа "Развитие инженерной инфраструктуры и энергоэффективности" подпрограммы "Создание условий для обеспечения качественными коммунальными услугами».</w:t>
      </w:r>
    </w:p>
    <w:p w:rsidR="005170AF" w:rsidRPr="009738CF" w:rsidRDefault="005170AF" w:rsidP="005170AF">
      <w:pPr>
        <w:spacing w:after="0" w:line="240" w:lineRule="auto"/>
        <w:ind w:firstLine="851"/>
        <w:jc w:val="both"/>
        <w:rPr>
          <w:rFonts w:ascii="Times New Roman" w:eastAsia="Calibri" w:hAnsi="Times New Roman" w:cs="Times New Roman"/>
          <w:sz w:val="24"/>
          <w:szCs w:val="24"/>
          <w:lang w:eastAsia="ru-RU"/>
        </w:rPr>
      </w:pPr>
      <w:r w:rsidRPr="009738CF">
        <w:rPr>
          <w:rFonts w:ascii="Times New Roman" w:eastAsia="Calibri" w:hAnsi="Times New Roman" w:cs="Times New Roman"/>
          <w:sz w:val="24"/>
          <w:szCs w:val="24"/>
          <w:lang w:eastAsia="ru-RU"/>
        </w:rPr>
        <w:t>По результатам контрольного мероприятия установлено нарушение порядка разработки и реализации муниципальных программ. Проверкой фактически выполненных работ по капитальному ремонту</w:t>
      </w:r>
      <w:r w:rsidRPr="009738CF">
        <w:rPr>
          <w:rFonts w:ascii="Times New Roman" w:eastAsia="Times New Roman" w:hAnsi="Times New Roman" w:cs="Times New Roman"/>
          <w:sz w:val="24"/>
          <w:szCs w:val="24"/>
          <w:lang w:eastAsia="ru-RU"/>
        </w:rPr>
        <w:t>,</w:t>
      </w:r>
      <w:r w:rsidRPr="009738CF">
        <w:rPr>
          <w:rFonts w:ascii="Times New Roman" w:eastAsia="Calibri" w:hAnsi="Times New Roman" w:cs="Times New Roman"/>
          <w:sz w:val="24"/>
          <w:szCs w:val="24"/>
          <w:lang w:eastAsia="ru-RU"/>
        </w:rPr>
        <w:t xml:space="preserve"> установлено завышение стоимости выполненных на общую сумму 353,82 тыс. руб. </w:t>
      </w:r>
    </w:p>
    <w:p w:rsidR="005170AF" w:rsidRPr="009738CF" w:rsidRDefault="005170AF" w:rsidP="005170AF">
      <w:pPr>
        <w:spacing w:after="0" w:line="240" w:lineRule="auto"/>
        <w:ind w:firstLine="709"/>
        <w:jc w:val="both"/>
        <w:rPr>
          <w:rFonts w:ascii="Times New Roman" w:hAnsi="Times New Roman" w:cs="Times New Roman"/>
          <w:snapToGrid w:val="0"/>
          <w:sz w:val="24"/>
          <w:szCs w:val="24"/>
        </w:rPr>
      </w:pPr>
      <w:r w:rsidRPr="009738CF">
        <w:rPr>
          <w:rFonts w:ascii="Times New Roman" w:hAnsi="Times New Roman" w:cs="Times New Roman"/>
          <w:snapToGrid w:val="0"/>
          <w:sz w:val="24"/>
          <w:szCs w:val="24"/>
        </w:rPr>
        <w:t xml:space="preserve">По фактам выявленных нарушений в адрес Главы Одинцовского городского округа Московской области, Председателя Совета депутатов Одинцовского городского округа направлены отчеты, </w:t>
      </w:r>
      <w:r w:rsidRPr="009738CF">
        <w:rPr>
          <w:rFonts w:ascii="Times New Roman" w:hAnsi="Times New Roman" w:cs="Times New Roman"/>
          <w:sz w:val="24"/>
          <w:szCs w:val="24"/>
        </w:rPr>
        <w:t>заместителю главы Администрации Одинцовского городского округа Московской области внесено представление.</w:t>
      </w:r>
      <w:r w:rsidRPr="009738CF">
        <w:rPr>
          <w:rFonts w:ascii="Times New Roman" w:hAnsi="Times New Roman" w:cs="Times New Roman"/>
          <w:snapToGrid w:val="0"/>
          <w:sz w:val="24"/>
          <w:szCs w:val="24"/>
        </w:rPr>
        <w:t xml:space="preserve"> В адрес</w:t>
      </w:r>
      <w:r w:rsidRPr="009738CF">
        <w:rPr>
          <w:sz w:val="24"/>
          <w:szCs w:val="24"/>
        </w:rPr>
        <w:t xml:space="preserve"> </w:t>
      </w:r>
      <w:r w:rsidRPr="009738CF">
        <w:rPr>
          <w:rFonts w:ascii="Times New Roman" w:hAnsi="Times New Roman" w:cs="Times New Roman"/>
          <w:snapToGrid w:val="0"/>
          <w:sz w:val="24"/>
          <w:szCs w:val="24"/>
        </w:rPr>
        <w:t>Управления образования</w:t>
      </w:r>
      <w:r w:rsidRPr="009738CF">
        <w:rPr>
          <w:sz w:val="24"/>
          <w:szCs w:val="24"/>
        </w:rPr>
        <w:t xml:space="preserve"> </w:t>
      </w:r>
      <w:r w:rsidRPr="009738CF">
        <w:rPr>
          <w:rFonts w:ascii="Times New Roman" w:hAnsi="Times New Roman" w:cs="Times New Roman"/>
          <w:snapToGrid w:val="0"/>
          <w:sz w:val="24"/>
          <w:szCs w:val="24"/>
        </w:rPr>
        <w:t>направлены предписания.</w:t>
      </w:r>
    </w:p>
    <w:p w:rsidR="005170AF" w:rsidRPr="009738CF" w:rsidRDefault="005170AF" w:rsidP="005170AF">
      <w:pPr>
        <w:pStyle w:val="a9"/>
        <w:numPr>
          <w:ilvl w:val="0"/>
          <w:numId w:val="27"/>
        </w:numPr>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 «Проверка эффективности и результативности использования бюджетных средств, выделенных в 2019 году из бюджета сельского поселения Захаровское Одинцовского муниципального района Московской области, в 2020 году и текущем периоде 2021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"Благоустройство и озеленение",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По результатам контрольного мероприятия, установлено нарушение государственной регистрации прав оперативного управления на переданные объекты недвижимости, нарушение по оплате труда на сумму 53,41 тыс. руб., а также несоблюдение норм Федерального закона от 05.04.2013 № 44-ФЗ </w:t>
      </w:r>
      <w:r w:rsidR="009D72C7">
        <w:rPr>
          <w:rFonts w:ascii="Times New Roman" w:hAnsi="Times New Roman" w:cs="Times New Roman"/>
          <w:sz w:val="24"/>
          <w:szCs w:val="24"/>
        </w:rPr>
        <w:t xml:space="preserve"> </w:t>
      </w:r>
      <w:r w:rsidRPr="009738C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в части нарушения сроков размещения информации на официальном сайте единой информационной системы в сфере закупок.</w:t>
      </w:r>
    </w:p>
    <w:p w:rsidR="005170AF" w:rsidRPr="009738CF" w:rsidRDefault="005170AF" w:rsidP="005170AF">
      <w:pPr>
        <w:spacing w:after="0" w:line="240" w:lineRule="auto"/>
        <w:ind w:firstLine="851"/>
        <w:jc w:val="both"/>
        <w:rPr>
          <w:rFonts w:ascii="Times New Roman" w:hAnsi="Times New Roman" w:cs="Times New Roman"/>
          <w:snapToGrid w:val="0"/>
          <w:sz w:val="24"/>
          <w:szCs w:val="24"/>
        </w:rPr>
      </w:pPr>
      <w:r w:rsidRPr="009738CF">
        <w:rPr>
          <w:rFonts w:ascii="Times New Roman" w:hAnsi="Times New Roman" w:cs="Times New Roman"/>
          <w:snapToGrid w:val="0"/>
          <w:sz w:val="24"/>
          <w:szCs w:val="24"/>
        </w:rPr>
        <w:t>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Московской области направлены отчеты, в адрес директора Учреждения и заместителя главы Администрации Одинцовского городского округа Московской области внесены представления.</w:t>
      </w:r>
    </w:p>
    <w:p w:rsidR="005170AF" w:rsidRPr="009738CF" w:rsidRDefault="005170AF" w:rsidP="005170AF">
      <w:pPr>
        <w:pStyle w:val="a9"/>
        <w:numPr>
          <w:ilvl w:val="0"/>
          <w:numId w:val="27"/>
        </w:numPr>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«Проверка отдельных вопросов финансово-хозяйственной деятельности АО «Одинцовская Теплосеть» за 2019-2020 гг. и текущий период 2021 года». </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случаи расходования средств иных межбюджетных трансфертов предоставленных из бюджета Московской области бюджету Одинцовского городского округа не в соответствии с целями их предоставления на общую сумму 11,24 тыс. руб. </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По факту нецелевого использования средств иных межбюджетных трансфертов подготовлено и направлено в финансовый орган Уведомление о применении мер бюджетного принуждения в части бесспорного взыскания суммы средств, предоставленных из одного бюджета бюджетной системы Российской Федерации другому бюджету бюджетной системы Российской Федерации, составлен и направлен в суд протокол об административном правонарушении в соответствии со ст. 15.14. Кодекса Российской Федерации об административных правонарушениях.</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направлены отчеты. </w:t>
      </w:r>
    </w:p>
    <w:p w:rsidR="005170AF" w:rsidRPr="009738CF" w:rsidRDefault="005170AF" w:rsidP="005170AF">
      <w:pPr>
        <w:pStyle w:val="a9"/>
        <w:numPr>
          <w:ilvl w:val="0"/>
          <w:numId w:val="27"/>
        </w:numPr>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lastRenderedPageBreak/>
        <w:t xml:space="preserve"> «Проверка эффективности и результативности использования бюджетных средств, выделенных в 2019 г. из бюджета сельского поселения Назарьевское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"Назарьевское",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По результатам контрольного мероприятия установлены нарушения расчета применяемых норм расхода топлива для автомобиля, числящегося на балансе МБУ «Назарьевское», что привело к излишнему списанию топлива на сумму 57,09 тыс. руб., выявлено ненадлежащее исполнение условий договора по проведению предрейсового и послерейсового медицинского осмотра водителей на сумму 10,20 тыс. руб., а также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w:t>
      </w:r>
    </w:p>
    <w:p w:rsidR="005170AF" w:rsidRPr="009738CF" w:rsidRDefault="005170AF" w:rsidP="005170AF">
      <w:pPr>
        <w:spacing w:after="0" w:line="240" w:lineRule="auto"/>
        <w:ind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По фактам выявленных нарушений в адрес Главы Одинцовского городского округа, Председателя Совета депутатов Одинцовского городского округа направлены отчеты, </w:t>
      </w:r>
      <w:r w:rsidRPr="009738CF">
        <w:rPr>
          <w:rFonts w:ascii="Times New Roman" w:hAnsi="Times New Roman" w:cs="Times New Roman"/>
          <w:snapToGrid w:val="0"/>
          <w:sz w:val="24"/>
          <w:szCs w:val="24"/>
        </w:rPr>
        <w:t>в адрес МБУ «Назарьевское» и заместителя главы Администрации Одинцовского городского округа Московской области внесены представления.</w:t>
      </w:r>
      <w:r w:rsidRPr="009738CF">
        <w:rPr>
          <w:rFonts w:ascii="Times New Roman" w:hAnsi="Times New Roman" w:cs="Times New Roman"/>
          <w:sz w:val="24"/>
          <w:szCs w:val="24"/>
        </w:rPr>
        <w:t xml:space="preserve"> </w:t>
      </w:r>
    </w:p>
    <w:p w:rsidR="005170AF" w:rsidRPr="009738CF" w:rsidRDefault="005170AF" w:rsidP="005170AF">
      <w:pPr>
        <w:pStyle w:val="a9"/>
        <w:numPr>
          <w:ilvl w:val="0"/>
          <w:numId w:val="27"/>
        </w:numPr>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«Поверка целевого и эффективного использования средств субсидий, выделенных в 2019 г. из бюджета городского поселения Одинцово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"Одинцовский парк культуры, спорта и отдыха" Одинцовского городского округа Московской области, с элементами аудита закупок товаров, работ, услуг"».</w:t>
      </w:r>
    </w:p>
    <w:p w:rsidR="005170AF" w:rsidRPr="009738CF" w:rsidRDefault="005170AF" w:rsidP="005170AF">
      <w:pPr>
        <w:spacing w:after="0" w:line="240" w:lineRule="auto"/>
        <w:ind w:firstLine="708"/>
        <w:jc w:val="both"/>
        <w:rPr>
          <w:rFonts w:ascii="Times New Roman" w:eastAsia="Times New Roman" w:hAnsi="Times New Roman" w:cs="Times New Roman"/>
          <w:sz w:val="24"/>
          <w:szCs w:val="24"/>
          <w:lang w:eastAsia="ru-RU"/>
        </w:rPr>
      </w:pPr>
      <w:r w:rsidRPr="009738CF">
        <w:rPr>
          <w:rFonts w:ascii="Times New Roman" w:hAnsi="Times New Roman" w:cs="Times New Roman"/>
          <w:sz w:val="24"/>
          <w:szCs w:val="24"/>
        </w:rPr>
        <w:t>По результатам контрольного мероприятия установлено неоднократное нарушение Комитетом по культуре Администрации Одинцовского</w:t>
      </w:r>
      <w:r w:rsidRPr="009738CF">
        <w:rPr>
          <w:rFonts w:ascii="Times New Roman" w:eastAsia="Times New Roman" w:hAnsi="Times New Roman" w:cs="Times New Roman"/>
          <w:sz w:val="24"/>
          <w:szCs w:val="24"/>
          <w:lang w:eastAsia="ru-RU"/>
        </w:rPr>
        <w:t xml:space="preserve"> городского округа (с сентября по декабрь 2019 года) перечисление субсидии на финансовое обеспечение выполнения муниципального задания МБУК «ОПКСиО» с нарушением сроков и объемов, установленных графиком перечисления субсидии. Выборочной проверкой фактически выполненных работ по устройству детской и спортивной площадок, установлены нарушения на общую сумму 162,47 тыс. руб. (завышение объемов выполненных работ),</w:t>
      </w:r>
      <w:r w:rsidRPr="009738CF">
        <w:rPr>
          <w:rFonts w:ascii="Times New Roman" w:eastAsia="Times New Roman" w:hAnsi="Times New Roman" w:cs="Times New Roman"/>
          <w:bCs/>
          <w:sz w:val="24"/>
          <w:szCs w:val="24"/>
          <w:lang w:eastAsia="ru-RU"/>
        </w:rPr>
        <w:t xml:space="preserve"> по вышеуказанному факту (нецелевое использование бюджетных средств) в соответствии со ст. 15.14. Кодекса Российской Федерации об административных правонарушениях составлен и направлен в суд протокол об административном правонарушении.</w:t>
      </w:r>
      <w:r w:rsidRPr="009738CF">
        <w:rPr>
          <w:rFonts w:ascii="Times New Roman" w:hAnsi="Times New Roman" w:cs="Times New Roman"/>
          <w:sz w:val="24"/>
          <w:szCs w:val="24"/>
        </w:rPr>
        <w:t xml:space="preserve"> </w:t>
      </w:r>
      <w:r w:rsidRPr="009738CF">
        <w:rPr>
          <w:rFonts w:ascii="Times New Roman" w:eastAsia="Times New Roman" w:hAnsi="Times New Roman" w:cs="Times New Roman"/>
          <w:sz w:val="24"/>
          <w:szCs w:val="24"/>
          <w:lang w:eastAsia="ru-RU"/>
        </w:rPr>
        <w:t>В нарушение положений Федерального закона «О контрактной системе в сфере закупок товаров, работ, услуг для обеспечения государственных и муниципальных нужд» от 05.04.2013 № 44-ФЗ - информация о заключении, исполнении договоров размещена в единой информационной системе в сфере закупок с нарушением установленного срока.</w:t>
      </w:r>
    </w:p>
    <w:p w:rsidR="005170AF" w:rsidRPr="009738CF" w:rsidRDefault="005170AF" w:rsidP="005170AF">
      <w:pPr>
        <w:pStyle w:val="22"/>
        <w:tabs>
          <w:tab w:val="center" w:pos="8636"/>
        </w:tabs>
        <w:spacing w:before="0" w:after="0" w:line="240" w:lineRule="auto"/>
        <w:ind w:firstLine="709"/>
        <w:rPr>
          <w:snapToGrid w:val="0"/>
          <w:sz w:val="24"/>
          <w:szCs w:val="24"/>
        </w:rPr>
      </w:pPr>
      <w:r w:rsidRPr="009738CF">
        <w:rPr>
          <w:rFonts w:cs="Times New Roman"/>
          <w:sz w:val="24"/>
          <w:szCs w:val="24"/>
        </w:rPr>
        <w:t>По фактам выявленных нарушений в адрес Главы Одинцовского городского округа, Председателя Совета депутатов Одинцовского городского округа направлены отчеты</w:t>
      </w:r>
      <w:r w:rsidR="00844305" w:rsidRPr="009738CF">
        <w:rPr>
          <w:rFonts w:cs="Times New Roman"/>
          <w:sz w:val="24"/>
          <w:szCs w:val="24"/>
        </w:rPr>
        <w:t>.</w:t>
      </w:r>
      <w:r w:rsidRPr="009738CF">
        <w:rPr>
          <w:rFonts w:cs="Times New Roman"/>
          <w:sz w:val="24"/>
          <w:szCs w:val="24"/>
        </w:rPr>
        <w:t xml:space="preserve"> </w:t>
      </w:r>
      <w:r w:rsidRPr="009738CF">
        <w:rPr>
          <w:snapToGrid w:val="0"/>
          <w:sz w:val="24"/>
          <w:szCs w:val="24"/>
        </w:rPr>
        <w:t>В адрес директора Учреждения внесено представление и направлено предписание. По нарушениям в сфере закупок направлено письмо в Главное контрольное управление Московской области.</w:t>
      </w:r>
    </w:p>
    <w:p w:rsidR="005170AF" w:rsidRPr="009738CF" w:rsidRDefault="005170AF" w:rsidP="005170AF">
      <w:pPr>
        <w:pStyle w:val="a9"/>
        <w:numPr>
          <w:ilvl w:val="0"/>
          <w:numId w:val="27"/>
        </w:numPr>
        <w:spacing w:after="0" w:line="240" w:lineRule="auto"/>
        <w:ind w:left="0" w:firstLine="993"/>
        <w:jc w:val="both"/>
        <w:rPr>
          <w:rFonts w:ascii="Times New Roman" w:hAnsi="Times New Roman" w:cs="Times New Roman"/>
          <w:sz w:val="24"/>
          <w:szCs w:val="24"/>
        </w:rPr>
      </w:pPr>
      <w:r w:rsidRPr="009738CF">
        <w:rPr>
          <w:rFonts w:ascii="Times New Roman" w:hAnsi="Times New Roman" w:cs="Times New Roman"/>
          <w:sz w:val="24"/>
          <w:szCs w:val="24"/>
        </w:rPr>
        <w:t>«Проверка целевого и эффективного использования бюджетных средств, выделенных из бюджета Одинцовского городского округа в 2020 году и текущем периоде 2021 года муниципальному казенному учреждению Одинцовского городского округа Московской области «Центр муниципальных закупок» Одинцовского городского округа Московской области, с элементами аудита в сфере закупок товаров, работ, услуг».</w:t>
      </w:r>
    </w:p>
    <w:p w:rsidR="005170AF" w:rsidRPr="009738CF" w:rsidRDefault="005170AF" w:rsidP="005170AF">
      <w:pPr>
        <w:spacing w:after="0" w:line="240" w:lineRule="auto"/>
        <w:ind w:firstLine="851"/>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установлено нарушение порядка предоставления информации для опубликования на официальном сайте www.bus.gov.ru в сети Интернет, </w:t>
      </w:r>
      <w:r w:rsidRPr="009738CF">
        <w:rPr>
          <w:rFonts w:ascii="Times New Roman" w:eastAsia="Times New Roman" w:hAnsi="Times New Roman" w:cs="Times New Roman"/>
          <w:sz w:val="24"/>
          <w:szCs w:val="24"/>
        </w:rPr>
        <w:lastRenderedPageBreak/>
        <w:t>ненадлежащее исполнение подрядчиком обязательств</w:t>
      </w:r>
      <w:r w:rsidRPr="009738CF">
        <w:rPr>
          <w:rFonts w:ascii="Times New Roman" w:eastAsia="Times New Roman" w:hAnsi="Times New Roman" w:cs="Times New Roman"/>
          <w:bCs/>
          <w:sz w:val="24"/>
          <w:szCs w:val="24"/>
          <w:lang w:eastAsia="ru-RU"/>
        </w:rPr>
        <w:t xml:space="preserve"> по заключенным договорам на общую сумму 47,97 тыс. руб.,</w:t>
      </w:r>
      <w:r w:rsidRPr="009738CF">
        <w:rPr>
          <w:rFonts w:ascii="Times New Roman" w:hAnsi="Times New Roman" w:cs="Times New Roman"/>
          <w:sz w:val="24"/>
          <w:szCs w:val="24"/>
        </w:rPr>
        <w:t xml:space="preserve">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w:t>
      </w:r>
    </w:p>
    <w:p w:rsidR="005170AF" w:rsidRPr="009738CF" w:rsidRDefault="005170AF" w:rsidP="005170AF">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 xml:space="preserve">По фактам выявленных нарушений в адрес Главы Одинцовского городского округа, Председателя Совета депутатов Одинцовского городского округа направлены отчеты, начальника Территориального управления внесено представление, руководителю учреждения внесено представление. </w:t>
      </w:r>
    </w:p>
    <w:p w:rsidR="005170AF" w:rsidRPr="009738CF" w:rsidRDefault="005170AF" w:rsidP="005170AF">
      <w:pPr>
        <w:pStyle w:val="a9"/>
        <w:numPr>
          <w:ilvl w:val="0"/>
          <w:numId w:val="27"/>
        </w:numPr>
        <w:spacing w:after="0" w:line="240" w:lineRule="auto"/>
        <w:ind w:left="0" w:firstLine="851"/>
        <w:jc w:val="both"/>
        <w:rPr>
          <w:rFonts w:ascii="Times New Roman" w:hAnsi="Times New Roman" w:cs="Times New Roman"/>
          <w:sz w:val="24"/>
          <w:szCs w:val="24"/>
        </w:rPr>
      </w:pPr>
      <w:r w:rsidRPr="009738CF">
        <w:rPr>
          <w:rFonts w:ascii="Times New Roman" w:hAnsi="Times New Roman" w:cs="Times New Roman"/>
          <w:sz w:val="24"/>
          <w:szCs w:val="24"/>
        </w:rPr>
        <w:t xml:space="preserve">«Проверка эффективности и результативности использования бюджетных средств, выделенных в 2018-2019 гг. из бюджета городского поселения Голицыно Одинцовского муниципального района,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«Городское хозяйство «Голицыно», с элементами аудита в сфере закупок товаров, работ, услуг». </w:t>
      </w:r>
    </w:p>
    <w:p w:rsidR="005170AF" w:rsidRPr="009738CF" w:rsidRDefault="005170AF" w:rsidP="005170AF">
      <w:pPr>
        <w:spacing w:after="0" w:line="240" w:lineRule="auto"/>
        <w:ind w:firstLine="851"/>
        <w:jc w:val="both"/>
        <w:rPr>
          <w:rFonts w:ascii="Times New Roman" w:eastAsia="Times New Roman" w:hAnsi="Times New Roman" w:cs="Times New Roman"/>
          <w:bCs/>
          <w:sz w:val="24"/>
          <w:szCs w:val="24"/>
          <w:lang w:eastAsia="ru-RU"/>
        </w:rPr>
      </w:pPr>
      <w:r w:rsidRPr="009738CF">
        <w:rPr>
          <w:rFonts w:ascii="Times New Roman" w:hAnsi="Times New Roman" w:cs="Times New Roman"/>
          <w:sz w:val="24"/>
          <w:szCs w:val="24"/>
        </w:rPr>
        <w:t xml:space="preserve">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w:t>
      </w:r>
      <w:r w:rsidR="00786D6C" w:rsidRPr="009738CF">
        <w:rPr>
          <w:rFonts w:ascii="Times New Roman" w:hAnsi="Times New Roman" w:cs="Times New Roman"/>
          <w:sz w:val="24"/>
          <w:szCs w:val="24"/>
        </w:rPr>
        <w:t>публикации</w:t>
      </w:r>
      <w:r w:rsidRPr="009738CF">
        <w:rPr>
          <w:rFonts w:ascii="Times New Roman" w:hAnsi="Times New Roman" w:cs="Times New Roman"/>
          <w:sz w:val="24"/>
          <w:szCs w:val="24"/>
        </w:rPr>
        <w:t xml:space="preserve"> на официальном сайте www.bus.gov.ru в сети Интернет, нарушения по оплате труда в размере 40,83 тыс. руб., нарушения при перечислении субсидии на финансовое обеспечение выполнения муниципального задания (не соблюдены объемы, определенные, графиком перечисления субсидии),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w:t>
      </w:r>
    </w:p>
    <w:p w:rsidR="005170AF" w:rsidRPr="009738CF" w:rsidRDefault="005170AF" w:rsidP="005170AF">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По фактам выявленных нарушений в адрес Главы Одинцовского городского округа и Председателя Совета депутатов Одинцовского городского округа направлены отчеты. В адрес директора учреждения внесено представление.</w:t>
      </w:r>
    </w:p>
    <w:p w:rsidR="005170AF" w:rsidRPr="009738CF" w:rsidRDefault="005170AF" w:rsidP="005170AF">
      <w:pPr>
        <w:pStyle w:val="a9"/>
        <w:numPr>
          <w:ilvl w:val="0"/>
          <w:numId w:val="27"/>
        </w:numPr>
        <w:spacing w:after="0" w:line="240" w:lineRule="auto"/>
        <w:ind w:left="0" w:firstLine="851"/>
        <w:jc w:val="both"/>
        <w:rPr>
          <w:rFonts w:ascii="Times New Roman" w:hAnsi="Times New Roman" w:cs="Times New Roman"/>
          <w:sz w:val="24"/>
          <w:szCs w:val="24"/>
        </w:rPr>
      </w:pPr>
      <w:r w:rsidRPr="009738CF">
        <w:rPr>
          <w:rFonts w:ascii="Times New Roman" w:hAnsi="Times New Roman" w:cs="Times New Roman"/>
          <w:sz w:val="24"/>
          <w:szCs w:val="24"/>
        </w:rPr>
        <w:t>«Проверка отдельных вопросов финансово-хозяйственной деятельности муниципального бюджетного учреждения «Комбинат по благоустройству и ресурсо-снабжающему хозяйству» за период 2019-2020 г. и текущий период 2021 г.».</w:t>
      </w:r>
    </w:p>
    <w:p w:rsidR="005170AF" w:rsidRPr="009738CF" w:rsidRDefault="005170AF" w:rsidP="005170AF">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По результатам контрольного мероприятия выявлены нарушения в части порядка ведения номенклатуры дел, а также бухгалтерского учета основных средств, находящихся на балансе Учреждения.</w:t>
      </w:r>
    </w:p>
    <w:p w:rsidR="005170AF" w:rsidRPr="009738CF" w:rsidRDefault="005170AF" w:rsidP="005170AF">
      <w:pPr>
        <w:spacing w:after="0" w:line="240" w:lineRule="auto"/>
        <w:ind w:firstLine="851"/>
        <w:jc w:val="both"/>
        <w:rPr>
          <w:rFonts w:ascii="Times New Roman" w:eastAsia="Times New Roman" w:hAnsi="Times New Roman" w:cs="Times New Roman"/>
          <w:sz w:val="24"/>
          <w:szCs w:val="24"/>
          <w:lang w:eastAsia="ru-RU"/>
        </w:rPr>
      </w:pPr>
      <w:r w:rsidRPr="009738CF">
        <w:rPr>
          <w:rFonts w:ascii="Times New Roman" w:hAnsi="Times New Roman" w:cs="Times New Roman"/>
          <w:sz w:val="24"/>
          <w:szCs w:val="24"/>
        </w:rPr>
        <w:t xml:space="preserve">По фактам выявленных нарушений в </w:t>
      </w:r>
      <w:r w:rsidRPr="009738CF">
        <w:rPr>
          <w:rFonts w:ascii="Times New Roman" w:eastAsia="Times New Roman" w:hAnsi="Times New Roman" w:cs="Times New Roman"/>
          <w:sz w:val="24"/>
          <w:szCs w:val="24"/>
          <w:lang w:eastAsia="ru-RU"/>
        </w:rPr>
        <w:t>адрес Главы Одинцовского городского округа, Председателя Совета депутатов Одинцовского городского округа направлены отчеты, руководителю учреждения внесено представление.</w:t>
      </w:r>
    </w:p>
    <w:p w:rsidR="005170AF" w:rsidRPr="009738CF" w:rsidRDefault="005170AF" w:rsidP="005170AF">
      <w:pPr>
        <w:pStyle w:val="a9"/>
        <w:numPr>
          <w:ilvl w:val="0"/>
          <w:numId w:val="27"/>
        </w:numPr>
        <w:spacing w:after="0" w:line="240" w:lineRule="auto"/>
        <w:ind w:left="0" w:firstLine="851"/>
        <w:jc w:val="both"/>
        <w:rPr>
          <w:rFonts w:ascii="Times New Roman" w:hAnsi="Times New Roman" w:cs="Times New Roman"/>
          <w:sz w:val="24"/>
          <w:szCs w:val="24"/>
          <w:lang w:eastAsia="ru-RU"/>
        </w:rPr>
      </w:pPr>
      <w:r w:rsidRPr="009738CF">
        <w:rPr>
          <w:rFonts w:ascii="Times New Roman" w:eastAsia="Times New Roman" w:hAnsi="Times New Roman" w:cs="Times New Roman"/>
          <w:bCs/>
          <w:sz w:val="24"/>
          <w:szCs w:val="24"/>
          <w:lang w:eastAsia="ru-RU"/>
        </w:rPr>
        <w:t>«Проверка эффективности и результативности использования бюджетных средств, выделенных в 2018 - 2019 гг. из бюджета сельского поселения Успенское Одинцовского муниципального района,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 специализированная служба «Успенское».</w:t>
      </w:r>
    </w:p>
    <w:p w:rsidR="005170AF" w:rsidRPr="009738CF" w:rsidRDefault="005170AF" w:rsidP="005170AF">
      <w:pPr>
        <w:spacing w:after="0" w:line="240" w:lineRule="auto"/>
        <w:ind w:firstLine="851"/>
        <w:jc w:val="both"/>
        <w:rPr>
          <w:rFonts w:ascii="Times New Roman" w:hAnsi="Times New Roman" w:cs="Times New Roman"/>
          <w:snapToGrid w:val="0"/>
          <w:sz w:val="24"/>
          <w:szCs w:val="24"/>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w:t>
      </w:r>
      <w:r w:rsidR="00015BAF" w:rsidRPr="009738CF">
        <w:rPr>
          <w:rFonts w:ascii="Times New Roman" w:eastAsia="Times New Roman" w:hAnsi="Times New Roman" w:cs="Times New Roman"/>
          <w:bCs/>
          <w:sz w:val="24"/>
          <w:szCs w:val="24"/>
          <w:lang w:eastAsia="ru-RU"/>
        </w:rPr>
        <w:t>публикации</w:t>
      </w:r>
      <w:r w:rsidRPr="009738CF">
        <w:rPr>
          <w:rFonts w:ascii="Times New Roman" w:eastAsia="Times New Roman" w:hAnsi="Times New Roman" w:cs="Times New Roman"/>
          <w:bCs/>
          <w:sz w:val="24"/>
          <w:szCs w:val="24"/>
          <w:lang w:eastAsia="ru-RU"/>
        </w:rPr>
        <w:t xml:space="preserve"> на официальном сайте www.bus.gov.ru в сети Интернет, нарушение п</w:t>
      </w:r>
      <w:r w:rsidRPr="009738CF">
        <w:rPr>
          <w:rFonts w:ascii="Times New Roman" w:hAnsi="Times New Roman" w:cs="Times New Roman"/>
          <w:snapToGrid w:val="0"/>
          <w:sz w:val="24"/>
          <w:szCs w:val="24"/>
        </w:rPr>
        <w:t xml:space="preserve">орядка предоставления субсидии муниципальным, бюджетным и автономным учреждениям сельского поселения Успенское на финансовое обеспечение выполнения ими муниципального задания, </w:t>
      </w:r>
      <w:r w:rsidRPr="009738CF">
        <w:rPr>
          <w:rFonts w:ascii="Times New Roman" w:eastAsia="Times New Roman" w:hAnsi="Times New Roman" w:cs="Times New Roman"/>
          <w:bCs/>
          <w:sz w:val="24"/>
          <w:szCs w:val="24"/>
          <w:lang w:eastAsia="ru-RU"/>
        </w:rPr>
        <w:t xml:space="preserve">нарушения </w:t>
      </w:r>
      <w:r w:rsidRPr="009738CF">
        <w:rPr>
          <w:rFonts w:ascii="Times New Roman" w:hAnsi="Times New Roman" w:cs="Times New Roman"/>
          <w:snapToGrid w:val="0"/>
          <w:sz w:val="24"/>
          <w:szCs w:val="24"/>
        </w:rPr>
        <w:t xml:space="preserve">при расчете нормы расхода топлива для автомобилей, числящихся на балансе Учреждения неправомерно </w:t>
      </w:r>
      <w:r w:rsidRPr="009738CF">
        <w:rPr>
          <w:rFonts w:ascii="Times New Roman" w:eastAsia="Times New Roman" w:hAnsi="Times New Roman" w:cs="Times New Roman"/>
          <w:bCs/>
          <w:sz w:val="24"/>
          <w:szCs w:val="24"/>
          <w:lang w:eastAsia="ru-RU"/>
        </w:rPr>
        <w:t xml:space="preserve">использован поправочный коэффициент, что привело к излишнему списанию топлива в размере 7,28 тыс. руб. В ходе выборочной проверки фактически выполненных работ по улучшению качества покрытия многофункциональной зоны активного </w:t>
      </w:r>
      <w:r w:rsidRPr="009738CF">
        <w:rPr>
          <w:rFonts w:ascii="Times New Roman" w:eastAsia="Times New Roman" w:hAnsi="Times New Roman" w:cs="Times New Roman"/>
          <w:bCs/>
          <w:sz w:val="24"/>
          <w:szCs w:val="24"/>
          <w:lang w:eastAsia="ru-RU"/>
        </w:rPr>
        <w:lastRenderedPageBreak/>
        <w:t>отдыха детей и взрослых сельского поселения Успенское, установлены нарушения на общую сумму 18,02 тыс. руб. (завышение объемов</w:t>
      </w:r>
      <w:r w:rsidRPr="009738CF">
        <w:rPr>
          <w:rFonts w:ascii="Times New Roman" w:eastAsia="Times New Roman" w:hAnsi="Times New Roman" w:cs="Times New Roman"/>
          <w:sz w:val="24"/>
          <w:szCs w:val="24"/>
          <w:lang w:eastAsia="ru-RU"/>
        </w:rPr>
        <w:t xml:space="preserve"> выполненных работ),</w:t>
      </w:r>
      <w:r w:rsidRPr="009738CF">
        <w:rPr>
          <w:rFonts w:ascii="Times New Roman" w:eastAsia="Times New Roman" w:hAnsi="Times New Roman" w:cs="Times New Roman"/>
          <w:bCs/>
          <w:sz w:val="24"/>
          <w:szCs w:val="24"/>
          <w:lang w:eastAsia="ru-RU"/>
        </w:rPr>
        <w:t xml:space="preserve"> по вышеуказанному факту (нецелевое использование бюджетных средств) в соответствии со ст. 15.14. Кодекса Российской Федерации об административных правонарушениях составлен и направлен в суд протокол об административном правонарушении.</w:t>
      </w:r>
    </w:p>
    <w:p w:rsidR="005170AF" w:rsidRPr="009738CF" w:rsidRDefault="005170AF" w:rsidP="005170AF">
      <w:pPr>
        <w:spacing w:after="0" w:line="240" w:lineRule="auto"/>
        <w:ind w:firstLine="851"/>
        <w:jc w:val="both"/>
        <w:rPr>
          <w:rFonts w:ascii="Times New Roman" w:hAnsi="Times New Roman" w:cs="Times New Roman"/>
          <w:snapToGrid w:val="0"/>
          <w:sz w:val="24"/>
          <w:szCs w:val="24"/>
        </w:rPr>
      </w:pPr>
      <w:r w:rsidRPr="009738CF">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директора Учреждения и заместителя главы Администрации Одинцовского городского</w:t>
      </w:r>
      <w:r w:rsidRPr="009738CF">
        <w:rPr>
          <w:rFonts w:ascii="Times New Roman" w:hAnsi="Times New Roman" w:cs="Times New Roman"/>
          <w:snapToGrid w:val="0"/>
          <w:sz w:val="24"/>
          <w:szCs w:val="24"/>
        </w:rPr>
        <w:t xml:space="preserve"> округа Московской области внесены представления.</w:t>
      </w:r>
    </w:p>
    <w:p w:rsidR="005170AF" w:rsidRPr="009738CF" w:rsidRDefault="005170AF" w:rsidP="005170AF">
      <w:pPr>
        <w:pStyle w:val="a9"/>
        <w:numPr>
          <w:ilvl w:val="0"/>
          <w:numId w:val="27"/>
        </w:numPr>
        <w:spacing w:after="0" w:line="240" w:lineRule="auto"/>
        <w:ind w:left="0" w:firstLine="851"/>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«Проверка эффективности и результативности использования бюджетных средств, выделенных из бюджета городского поселения Одинцово Московской области в 2018-2019 годах на реализацию мероприятий муниципальной программы «Формирование современной комфортной городской среды проживания на территории городского поселения Одинцово Одинцовского муниципального района Московской области»,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eastAsia="Calibri" w:hAnsi="Times New Roman" w:cs="Times New Roman"/>
          <w:sz w:val="24"/>
          <w:szCs w:val="24"/>
          <w:lang w:eastAsia="ru-RU"/>
        </w:rPr>
      </w:pPr>
      <w:r w:rsidRPr="009738CF">
        <w:rPr>
          <w:rFonts w:ascii="Times New Roman" w:eastAsia="Calibri" w:hAnsi="Times New Roman" w:cs="Times New Roman"/>
          <w:sz w:val="24"/>
          <w:szCs w:val="24"/>
          <w:lang w:eastAsia="ru-RU"/>
        </w:rPr>
        <w:t>По результатам контрольного мероприятия установлено нарушение порядка разработки и реализации муниципальных программ,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Выборочной проверкой фактически выполненных работ по муниципальному контракту на выполнение работ по устройству конструкций (устройство контейнерных площадок) установлено, что объем работ завышен на общую сумму 119,44 тыс. руб.</w:t>
      </w:r>
    </w:p>
    <w:p w:rsidR="005170AF" w:rsidRPr="009738CF" w:rsidRDefault="005170AF" w:rsidP="005170AF">
      <w:pPr>
        <w:spacing w:after="0" w:line="240" w:lineRule="auto"/>
        <w:ind w:firstLine="709"/>
        <w:jc w:val="both"/>
        <w:rPr>
          <w:rFonts w:ascii="Times New Roman" w:eastAsia="Calibri" w:hAnsi="Times New Roman" w:cs="Times New Roman"/>
          <w:sz w:val="24"/>
          <w:szCs w:val="24"/>
          <w:lang w:eastAsia="ru-RU"/>
        </w:rPr>
      </w:pPr>
      <w:r w:rsidRPr="009738CF">
        <w:rPr>
          <w:rFonts w:ascii="Times New Roman" w:eastAsia="Calibri" w:hAnsi="Times New Roman" w:cs="Times New Roman"/>
          <w:sz w:val="24"/>
          <w:szCs w:val="24"/>
          <w:lang w:eastAsia="ru-RU"/>
        </w:rPr>
        <w:t>По фактам выявленных нарушений в адрес Главы Одинцовского городского округа, Председателя Совета депутатов Одинцовского городского округа направлены отчеты, начальника Территориального управления Администрации Одинцовского городского округа Московской области внесено представление.</w:t>
      </w:r>
    </w:p>
    <w:p w:rsidR="005170AF" w:rsidRPr="009738CF" w:rsidRDefault="005170AF" w:rsidP="005170AF">
      <w:pPr>
        <w:pStyle w:val="a9"/>
        <w:numPr>
          <w:ilvl w:val="0"/>
          <w:numId w:val="27"/>
        </w:numPr>
        <w:spacing w:after="0" w:line="240" w:lineRule="auto"/>
        <w:ind w:left="0" w:firstLine="709"/>
        <w:jc w:val="both"/>
        <w:rPr>
          <w:rFonts w:ascii="Times New Roman" w:eastAsia="Calibri" w:hAnsi="Times New Roman" w:cs="Times New Roman"/>
          <w:sz w:val="24"/>
          <w:szCs w:val="24"/>
          <w:lang w:eastAsia="ru-RU"/>
        </w:rPr>
      </w:pPr>
      <w:r w:rsidRPr="009738CF">
        <w:rPr>
          <w:rFonts w:ascii="Times New Roman" w:eastAsia="Calibri" w:hAnsi="Times New Roman" w:cs="Times New Roman"/>
          <w:sz w:val="24"/>
          <w:szCs w:val="24"/>
          <w:lang w:eastAsia="ru-RU"/>
        </w:rPr>
        <w:t>«Проверка отдельных вопросов финансово-хозяйственной деятельности АО «Управление жилищного хозяйства» за 2019-2020 гг. и текущий период 2021 года».</w:t>
      </w:r>
    </w:p>
    <w:p w:rsidR="005170AF" w:rsidRPr="009738CF" w:rsidRDefault="005170AF" w:rsidP="005170AF">
      <w:pPr>
        <w:spacing w:after="0" w:line="240" w:lineRule="auto"/>
        <w:ind w:firstLine="851"/>
        <w:jc w:val="both"/>
        <w:rPr>
          <w:rFonts w:ascii="Times New Roman" w:eastAsia="Calibri" w:hAnsi="Times New Roman" w:cs="Times New Roman"/>
          <w:sz w:val="24"/>
          <w:szCs w:val="24"/>
          <w:lang w:eastAsia="ru-RU"/>
        </w:rPr>
      </w:pPr>
      <w:r w:rsidRPr="009738CF">
        <w:rPr>
          <w:rFonts w:ascii="Times New Roman" w:eastAsia="Calibri" w:hAnsi="Times New Roman" w:cs="Times New Roman"/>
          <w:sz w:val="24"/>
          <w:szCs w:val="24"/>
          <w:lang w:eastAsia="ru-RU"/>
        </w:rPr>
        <w:t xml:space="preserve">В ходе контрольного мероприятия установлено завышение стоимости фактически выполненных работ по ремонту подъездов многоквартирных домов на общую сумму 11,23 тыс. руб. </w:t>
      </w:r>
    </w:p>
    <w:p w:rsidR="005170AF" w:rsidRPr="009738CF" w:rsidRDefault="005170AF" w:rsidP="005170AF">
      <w:pPr>
        <w:spacing w:after="0" w:line="240" w:lineRule="auto"/>
        <w:ind w:firstLine="709"/>
        <w:jc w:val="both"/>
        <w:rPr>
          <w:rFonts w:ascii="Times New Roman" w:eastAsia="Times New Roman" w:hAnsi="Times New Roman" w:cs="Times New Roman"/>
          <w:sz w:val="24"/>
          <w:szCs w:val="24"/>
          <w:lang w:eastAsia="ru-RU"/>
        </w:rPr>
      </w:pPr>
      <w:r w:rsidRPr="009738CF">
        <w:rPr>
          <w:rFonts w:ascii="Times New Roman" w:hAnsi="Times New Roman" w:cs="Times New Roman"/>
          <w:sz w:val="24"/>
          <w:szCs w:val="24"/>
        </w:rPr>
        <w:t xml:space="preserve">По фактам выявленных нарушений в </w:t>
      </w:r>
      <w:r w:rsidRPr="009738CF">
        <w:rPr>
          <w:rFonts w:ascii="Times New Roman" w:eastAsia="Times New Roman" w:hAnsi="Times New Roman" w:cs="Times New Roman"/>
          <w:sz w:val="24"/>
          <w:szCs w:val="24"/>
          <w:lang w:eastAsia="ru-RU"/>
        </w:rPr>
        <w:t xml:space="preserve">адрес Главы Одинцовского городского округа, Председателя Совета депутатов Одинцовского городского округа направлены отчеты, генеральному директору </w:t>
      </w:r>
      <w:r w:rsidRPr="009738CF">
        <w:rPr>
          <w:rFonts w:ascii="Times New Roman" w:eastAsia="Calibri" w:hAnsi="Times New Roman" w:cs="Times New Roman"/>
          <w:sz w:val="24"/>
          <w:szCs w:val="24"/>
          <w:lang w:eastAsia="ru-RU"/>
        </w:rPr>
        <w:t>АО «Управление жилищного хозяйства» внесено представление.</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«Проверка эффективности и результативности использования средств субсидий, выделенных с 01.06.2019 по 31.12.2019 из бюджета сельского поселения Жаворонковское Одинцовского муниципального района Московской области, в 2020г.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«Юдинский муниципальный культурно-досуговый центр «Молодежный»,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hAnsi="Times New Roman" w:cs="Times New Roman"/>
          <w:snapToGrid w:val="0"/>
          <w:sz w:val="24"/>
          <w:szCs w:val="24"/>
        </w:rPr>
      </w:pPr>
      <w:r w:rsidRPr="009738CF">
        <w:rPr>
          <w:rFonts w:ascii="Times New Roman" w:hAnsi="Times New Roman" w:cs="Times New Roman"/>
          <w:sz w:val="24"/>
          <w:szCs w:val="24"/>
        </w:rPr>
        <w:t>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опубликования на официальном сайте www.bus.gov.ru в сети Интернет</w:t>
      </w:r>
      <w:r w:rsidRPr="009738CF">
        <w:rPr>
          <w:rFonts w:ascii="Times New Roman" w:eastAsia="Times New Roman" w:hAnsi="Times New Roman" w:cs="Times New Roman"/>
          <w:bCs/>
          <w:sz w:val="24"/>
          <w:szCs w:val="24"/>
          <w:lang w:eastAsia="ru-RU"/>
        </w:rPr>
        <w:t xml:space="preserve">, нарушения по оплате труда на общую сумму 167,44 тыс. руб. </w:t>
      </w:r>
      <w:r w:rsidRPr="009738CF">
        <w:rPr>
          <w:rFonts w:ascii="Times New Roman" w:hAnsi="Times New Roman" w:cs="Times New Roman"/>
          <w:snapToGrid w:val="0"/>
          <w:sz w:val="24"/>
          <w:szCs w:val="24"/>
        </w:rPr>
        <w:t>Проверкой оказываемых услуг по гражданско-правовому договору на оказание услуг по охране объектов и имущества, обеспечению внутриобъектового и пропускного режимов, установлено 5 фактов ненадлежащего исполнения Исполнителем обязательств.</w:t>
      </w:r>
      <w:r w:rsidRPr="009738CF">
        <w:rPr>
          <w:rFonts w:ascii="Times New Roman" w:hAnsi="Times New Roman" w:cs="Times New Roman"/>
          <w:sz w:val="24"/>
          <w:szCs w:val="24"/>
        </w:rPr>
        <w:t xml:space="preserve"> Выявлены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w:t>
      </w:r>
    </w:p>
    <w:p w:rsidR="005170AF" w:rsidRPr="009738CF" w:rsidRDefault="005170AF" w:rsidP="005170AF">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lastRenderedPageBreak/>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учреждения, председателя Комитета по культуре Администрации Одинцовского городского округа, директора МКУ «ЦБ» внесены представления. По нарушениям законодательства в сфере закупок направлено письмо в Главное контрольное управление Московской области.</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hAnsi="Times New Roman" w:cs="Times New Roman"/>
          <w:sz w:val="24"/>
          <w:szCs w:val="24"/>
        </w:rPr>
        <w:t>«Проверка эффективности и результативности использования</w:t>
      </w:r>
      <w:r w:rsidRPr="009738CF">
        <w:rPr>
          <w:rFonts w:ascii="Times New Roman" w:eastAsia="Times New Roman" w:hAnsi="Times New Roman" w:cs="Times New Roman"/>
          <w:bCs/>
          <w:sz w:val="24"/>
          <w:szCs w:val="24"/>
          <w:lang w:eastAsia="ru-RU"/>
        </w:rPr>
        <w:t xml:space="preserve"> средств субсидий, выделенных в 2019 г. из бюджета городского поселения Большие Вяземы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культуры «Культурно-досуговый центр молодежи «Новое поколение»,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hAnsi="Times New Roman" w:cs="Times New Roman"/>
          <w:snapToGrid w:val="0"/>
          <w:sz w:val="24"/>
          <w:szCs w:val="24"/>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по передаче нежилых помещений Комитетом по управлению муниципальным имуществом Администрации Одинцовского городского округа для размещения МАУК «КДЦ Новое поколение», порядка предоставления информации для опубликования на официальном сайте www.bus.gov.ru в сети Интернет, </w:t>
      </w:r>
      <w:r w:rsidRPr="009738CF">
        <w:rPr>
          <w:rFonts w:ascii="Times New Roman" w:hAnsi="Times New Roman" w:cs="Times New Roman"/>
          <w:snapToGrid w:val="0"/>
          <w:sz w:val="24"/>
          <w:szCs w:val="24"/>
        </w:rPr>
        <w:t xml:space="preserve">нарушения положений Единого квалификационного справочника, раздела «Квалификационные характеристики должностей работников культуры, искусства и кинематографии» сотрудники учреждения, не имеют необходимого стажа работы для замещения занимаемых должностей, </w:t>
      </w:r>
      <w:r w:rsidRPr="009738CF">
        <w:rPr>
          <w:rFonts w:ascii="Times New Roman" w:hAnsi="Times New Roman" w:cs="Times New Roman"/>
          <w:sz w:val="24"/>
          <w:szCs w:val="24"/>
        </w:rPr>
        <w:t xml:space="preserve">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w:t>
      </w:r>
      <w:r w:rsidRPr="009738CF">
        <w:rPr>
          <w:rFonts w:ascii="Times New Roman" w:hAnsi="Times New Roman" w:cs="Times New Roman"/>
          <w:snapToGrid w:val="0"/>
          <w:sz w:val="24"/>
          <w:szCs w:val="24"/>
        </w:rPr>
        <w:t>несоблюдения сроков размещения информации на официальном сайте единой информационной системы в сфере закупок.</w:t>
      </w:r>
    </w:p>
    <w:p w:rsidR="005170AF" w:rsidRPr="009738CF" w:rsidRDefault="005170AF" w:rsidP="005170AF">
      <w:pPr>
        <w:spacing w:after="0" w:line="240" w:lineRule="auto"/>
        <w:ind w:firstLine="851"/>
        <w:jc w:val="both"/>
        <w:rPr>
          <w:rFonts w:ascii="Times New Roman" w:hAnsi="Times New Roman" w:cs="Times New Roman"/>
          <w:snapToGrid w:val="0"/>
          <w:sz w:val="24"/>
          <w:szCs w:val="24"/>
        </w:rPr>
      </w:pPr>
      <w:r w:rsidRPr="009738CF">
        <w:rPr>
          <w:rFonts w:ascii="Times New Roman" w:hAnsi="Times New Roman" w:cs="Times New Roman"/>
          <w:snapToGrid w:val="0"/>
          <w:sz w:val="24"/>
          <w:szCs w:val="24"/>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директора учреждения, председателя Комитета по культуре Администрации Одинцовского городского округа внесены представления. </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 «Проверка целевого и эффективного использования средств субсидий, выделенных в 2019 г. из бюджета сельского поселения Горское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автономному учреждению культуры, физической культуры и спорта Одинцовского городского округа Московской области «Комплексный молодежный центр «Дом молодежи», с элементами аудита в сфере закупок товаров, работ, услуг».</w:t>
      </w:r>
    </w:p>
    <w:p w:rsidR="005170AF" w:rsidRPr="009738CF" w:rsidRDefault="005170AF" w:rsidP="005170AF">
      <w:pPr>
        <w:spacing w:after="0" w:line="240" w:lineRule="auto"/>
        <w:ind w:firstLine="708"/>
        <w:jc w:val="both"/>
        <w:rPr>
          <w:rFonts w:ascii="Times New Roman" w:hAnsi="Times New Roman" w:cs="Times New Roman"/>
          <w:snapToGrid w:val="0"/>
          <w:sz w:val="24"/>
          <w:szCs w:val="24"/>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по оплате труда сотрудников учреждения (оплата отпуска, заработной платы произведена с нарушением сроков), </w:t>
      </w:r>
      <w:r w:rsidRPr="009738CF">
        <w:rPr>
          <w:rFonts w:ascii="Times New Roman" w:hAnsi="Times New Roman" w:cs="Times New Roman"/>
          <w:snapToGrid w:val="0"/>
          <w:sz w:val="24"/>
          <w:szCs w:val="24"/>
        </w:rPr>
        <w:t>установлено несоответствие поставленного оборудования требованиям технического задания, что явилось ненадлежащим исполнением поставщиком обязательств. Размер штрафа за ненадлежащее исполнение составил 8, 06 тыс. руб. В нарушение ч. 2 ст. 4.1. Федерального закона от 18.07.2011 № 223-ФЗ «О закупках товаров, работ, услуг отдельными видами юридических лиц» информация об исполнении  9 договоров не отражена в единой информационной системе в сфере закупок.</w:t>
      </w:r>
    </w:p>
    <w:p w:rsidR="005170AF" w:rsidRPr="009738CF" w:rsidRDefault="005170AF" w:rsidP="005170AF">
      <w:pPr>
        <w:spacing w:after="0" w:line="240" w:lineRule="auto"/>
        <w:ind w:firstLine="851"/>
        <w:jc w:val="both"/>
        <w:rPr>
          <w:rFonts w:ascii="Times New Roman" w:hAnsi="Times New Roman" w:cs="Times New Roman"/>
          <w:snapToGrid w:val="0"/>
          <w:sz w:val="24"/>
          <w:szCs w:val="24"/>
        </w:rPr>
      </w:pPr>
      <w:r w:rsidRPr="009738CF">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председателя Комитета по культуре Администрации Одинцовского городского округа, руководителя учреждения</w:t>
      </w:r>
      <w:r w:rsidRPr="009738CF">
        <w:rPr>
          <w:rFonts w:ascii="Times New Roman" w:hAnsi="Times New Roman" w:cs="Times New Roman"/>
          <w:snapToGrid w:val="0"/>
          <w:sz w:val="24"/>
          <w:szCs w:val="24"/>
        </w:rPr>
        <w:t xml:space="preserve">, директора МКУ ЦБ внесены представления. </w:t>
      </w:r>
    </w:p>
    <w:p w:rsidR="005170AF" w:rsidRPr="009738CF" w:rsidRDefault="005170AF" w:rsidP="005170AF">
      <w:pPr>
        <w:pStyle w:val="22"/>
        <w:numPr>
          <w:ilvl w:val="0"/>
          <w:numId w:val="27"/>
        </w:numPr>
        <w:tabs>
          <w:tab w:val="center" w:pos="284"/>
        </w:tabs>
        <w:spacing w:before="0" w:after="0" w:line="240" w:lineRule="auto"/>
        <w:ind w:left="0" w:firstLine="709"/>
        <w:rPr>
          <w:sz w:val="24"/>
          <w:szCs w:val="24"/>
        </w:rPr>
      </w:pPr>
      <w:r w:rsidRPr="009738CF">
        <w:rPr>
          <w:rFonts w:cs="Times New Roman"/>
          <w:bCs/>
          <w:sz w:val="24"/>
          <w:szCs w:val="24"/>
          <w:lang w:eastAsia="ru-RU"/>
        </w:rPr>
        <w:t xml:space="preserve"> «Проверка целевого и эффективного использования средств субсидий, выделенных в 2019 г. из бюджета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w:t>
      </w:r>
      <w:r w:rsidRPr="009738CF">
        <w:rPr>
          <w:rFonts w:cs="Times New Roman"/>
          <w:bCs/>
          <w:sz w:val="24"/>
          <w:szCs w:val="24"/>
          <w:lang w:eastAsia="ru-RU"/>
        </w:rPr>
        <w:lastRenderedPageBreak/>
        <w:t>учреждению спорта спортивная школа «Старый городок», с элементами аудита в сфере закупок товаров, работ, услуг».</w:t>
      </w:r>
    </w:p>
    <w:p w:rsidR="005170AF" w:rsidRPr="009738CF" w:rsidRDefault="005170AF" w:rsidP="005170AF">
      <w:pPr>
        <w:spacing w:after="0" w:line="240" w:lineRule="auto"/>
        <w:ind w:firstLine="851"/>
        <w:jc w:val="both"/>
        <w:rPr>
          <w:rFonts w:ascii="Times New Roman" w:hAnsi="Times New Roman" w:cs="Times New Roman"/>
          <w:snapToGrid w:val="0"/>
          <w:sz w:val="24"/>
          <w:szCs w:val="24"/>
        </w:rPr>
      </w:pPr>
      <w:r w:rsidRPr="009738CF">
        <w:rPr>
          <w:rFonts w:ascii="Times New Roman" w:eastAsia="Times New Roman" w:hAnsi="Times New Roman" w:cs="Times New Roman"/>
          <w:bCs/>
          <w:sz w:val="24"/>
          <w:szCs w:val="24"/>
          <w:lang w:eastAsia="ru-RU"/>
        </w:rPr>
        <w:t>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опубликования на официальном сайте www.bus.gov.ru в сети Интернет</w:t>
      </w:r>
      <w:r w:rsidRPr="009738CF">
        <w:rPr>
          <w:rFonts w:cs="Times New Roman"/>
          <w:bCs/>
          <w:sz w:val="24"/>
          <w:szCs w:val="24"/>
          <w:lang w:eastAsia="ru-RU"/>
        </w:rPr>
        <w:t xml:space="preserve">, </w:t>
      </w:r>
      <w:r w:rsidRPr="009738CF">
        <w:rPr>
          <w:rFonts w:ascii="Times New Roman" w:hAnsi="Times New Roman" w:cs="Times New Roman"/>
          <w:snapToGrid w:val="0"/>
          <w:sz w:val="24"/>
          <w:szCs w:val="24"/>
        </w:rPr>
        <w:t xml:space="preserve">выявлен факт приемки и </w:t>
      </w:r>
      <w:r w:rsidRPr="009738CF">
        <w:rPr>
          <w:rFonts w:ascii="Times New Roman" w:eastAsia="Times New Roman" w:hAnsi="Times New Roman" w:cs="Times New Roman"/>
          <w:bCs/>
          <w:sz w:val="24"/>
          <w:szCs w:val="24"/>
          <w:lang w:eastAsia="ru-RU"/>
        </w:rPr>
        <w:t xml:space="preserve">оплаты работ которые фактически не были выполнены, на сумму 94,85 тыс. руб., ненадлежащее исполнение подрядчиком обязательств по муниципальному контракту в размере 55, 00 тыс. руб. В нарушение ч. 3 ст. 103 </w:t>
      </w:r>
      <w:r w:rsidRPr="009738CF">
        <w:rPr>
          <w:rFonts w:ascii="Times New Roman" w:hAnsi="Times New Roman" w:cs="Times New Roman"/>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738CF">
        <w:rPr>
          <w:rFonts w:ascii="Times New Roman" w:eastAsia="Times New Roman" w:hAnsi="Times New Roman" w:cs="Times New Roman"/>
          <w:bCs/>
          <w:sz w:val="24"/>
          <w:szCs w:val="24"/>
          <w:lang w:eastAsia="ru-RU"/>
        </w:rPr>
        <w:t xml:space="preserve"> информация</w:t>
      </w:r>
      <w:r w:rsidRPr="009738CF">
        <w:rPr>
          <w:rFonts w:ascii="Times New Roman" w:hAnsi="Times New Roman" w:cs="Times New Roman"/>
          <w:snapToGrid w:val="0"/>
          <w:sz w:val="24"/>
          <w:szCs w:val="24"/>
        </w:rPr>
        <w:t xml:space="preserve"> в единой информационной системе в сфере закупок об исполнении отдельных этапов исполнения по пяти контрактам и о заключении двух контрактов размещена с нарушением срока. </w:t>
      </w:r>
    </w:p>
    <w:p w:rsidR="005170AF" w:rsidRPr="009738CF" w:rsidRDefault="005170AF" w:rsidP="005170AF">
      <w:pPr>
        <w:pStyle w:val="22"/>
        <w:spacing w:before="0" w:after="0" w:line="240" w:lineRule="auto"/>
        <w:ind w:firstLine="851"/>
        <w:rPr>
          <w:rFonts w:cs="Times New Roman"/>
          <w:bCs/>
          <w:sz w:val="24"/>
          <w:szCs w:val="24"/>
          <w:highlight w:val="yellow"/>
          <w:lang w:eastAsia="ru-RU"/>
        </w:rPr>
      </w:pPr>
      <w:r w:rsidRPr="009738CF">
        <w:rPr>
          <w:rFonts w:cs="Times New Roman"/>
          <w:bCs/>
          <w:sz w:val="24"/>
          <w:szCs w:val="24"/>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w:t>
      </w:r>
      <w:r w:rsidRPr="009738CF">
        <w:rPr>
          <w:rFonts w:cs="Times New Roman"/>
          <w:snapToGrid w:val="0"/>
          <w:sz w:val="24"/>
          <w:szCs w:val="24"/>
        </w:rPr>
        <w:t xml:space="preserve">В адрес руководителя МБУС СШ «Старый городок» и председателя Комитета </w:t>
      </w:r>
      <w:r w:rsidRPr="009738CF">
        <w:rPr>
          <w:rFonts w:cs="Times New Roman"/>
          <w:sz w:val="24"/>
          <w:szCs w:val="24"/>
          <w:lang w:eastAsia="ru-RU"/>
        </w:rPr>
        <w:t xml:space="preserve">физической культуры и спорта Администрации Одинцовского городского округа </w:t>
      </w:r>
      <w:r w:rsidRPr="009738CF">
        <w:rPr>
          <w:rFonts w:cs="Times New Roman"/>
          <w:snapToGrid w:val="0"/>
          <w:sz w:val="24"/>
          <w:szCs w:val="24"/>
        </w:rPr>
        <w:t>вн</w:t>
      </w:r>
      <w:r w:rsidR="00517AAB" w:rsidRPr="009738CF">
        <w:rPr>
          <w:rFonts w:cs="Times New Roman"/>
          <w:snapToGrid w:val="0"/>
          <w:sz w:val="24"/>
          <w:szCs w:val="24"/>
        </w:rPr>
        <w:t>есены представления, в Главное к</w:t>
      </w:r>
      <w:r w:rsidRPr="009738CF">
        <w:rPr>
          <w:rFonts w:cs="Times New Roman"/>
          <w:snapToGrid w:val="0"/>
          <w:sz w:val="24"/>
          <w:szCs w:val="24"/>
        </w:rPr>
        <w:t>онтрольное Управление Московской области направлено письмо.</w:t>
      </w:r>
      <w:r w:rsidRPr="009738CF">
        <w:rPr>
          <w:rFonts w:cs="Times New Roman"/>
          <w:bCs/>
          <w:sz w:val="24"/>
          <w:szCs w:val="24"/>
          <w:highlight w:val="yellow"/>
          <w:lang w:eastAsia="ru-RU"/>
        </w:rPr>
        <w:t xml:space="preserve"> </w:t>
      </w:r>
    </w:p>
    <w:p w:rsidR="005170AF" w:rsidRPr="009738CF" w:rsidRDefault="005170AF" w:rsidP="005170AF">
      <w:pPr>
        <w:pStyle w:val="22"/>
        <w:numPr>
          <w:ilvl w:val="0"/>
          <w:numId w:val="27"/>
        </w:numPr>
        <w:tabs>
          <w:tab w:val="center" w:pos="284"/>
        </w:tabs>
        <w:spacing w:before="0" w:after="0" w:line="240" w:lineRule="auto"/>
        <w:ind w:left="0" w:firstLine="709"/>
        <w:rPr>
          <w:rFonts w:cs="Times New Roman"/>
          <w:bCs/>
          <w:sz w:val="24"/>
          <w:szCs w:val="24"/>
          <w:lang w:eastAsia="ru-RU"/>
        </w:rPr>
      </w:pPr>
      <w:r w:rsidRPr="009738CF">
        <w:rPr>
          <w:rFonts w:cs="Times New Roman"/>
          <w:bCs/>
          <w:sz w:val="24"/>
          <w:szCs w:val="24"/>
          <w:lang w:eastAsia="ru-RU"/>
        </w:rPr>
        <w:t xml:space="preserve">«Проверка целевого и эффективного использования средств субсидий, выделенных в 2019 г. из бюджета сельского поселения Ершовское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Культурно-спортивный досуговый центр «Ершовское», с элементами аудита в сфере закупок товаров, работ, услуг». </w:t>
      </w:r>
    </w:p>
    <w:p w:rsidR="005170AF" w:rsidRPr="009738CF" w:rsidRDefault="005170AF" w:rsidP="005170AF">
      <w:pPr>
        <w:spacing w:after="0" w:line="240" w:lineRule="auto"/>
        <w:ind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бухгалтерского учета основных средств, находящихся на балансе учреждения, </w:t>
      </w:r>
      <w:r w:rsidRPr="009738CF">
        <w:rPr>
          <w:rFonts w:ascii="Times New Roman" w:eastAsia="Times New Roman" w:hAnsi="Times New Roman" w:cs="Times New Roman"/>
          <w:sz w:val="24"/>
          <w:szCs w:val="24"/>
          <w:lang w:eastAsia="ru-RU"/>
        </w:rPr>
        <w:t>проверкой оказываемых услуг по гражданско-правовому договору на оказание охранных услуг, установлено 11 фактов ненадлежащего исполнения исполнителем обязательств на сумму 55,00 тыс. руб.</w:t>
      </w:r>
      <w:r w:rsidRPr="009738CF">
        <w:rPr>
          <w:rFonts w:ascii="Times New Roman" w:eastAsia="Times New Roman" w:hAnsi="Times New Roman" w:cs="Times New Roman"/>
          <w:bCs/>
          <w:sz w:val="24"/>
          <w:szCs w:val="24"/>
          <w:lang w:eastAsia="ru-RU"/>
        </w:rPr>
        <w:t xml:space="preserve"> </w:t>
      </w:r>
      <w:r w:rsidRPr="009738CF">
        <w:rPr>
          <w:rFonts w:ascii="Times New Roman" w:eastAsia="Times New Roman" w:hAnsi="Times New Roman" w:cs="Times New Roman"/>
          <w:sz w:val="24"/>
          <w:szCs w:val="24"/>
          <w:lang w:eastAsia="ru-RU"/>
        </w:rPr>
        <w:t>В нарушение требований ч. 3 ст. 103 Федерального закона «О контрактной системе в сфере закупок товаров, работ, услуг для обеспечения государственных и муниципальных нужд» от 05.04.2013 № 44-ФЗ копия заключенного договора и информация об исполнении 3 договоров в единой информационной системе в сфере закупок размещена с нарушением установленного срока.</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w:t>
      </w:r>
      <w:r w:rsidRPr="009738CF">
        <w:rPr>
          <w:rFonts w:cs="Times New Roman"/>
          <w:bCs/>
          <w:sz w:val="24"/>
          <w:szCs w:val="24"/>
          <w:lang w:eastAsia="ru-RU"/>
        </w:rPr>
        <w:t xml:space="preserve"> </w:t>
      </w:r>
      <w:r w:rsidRPr="009738CF">
        <w:rPr>
          <w:rFonts w:ascii="Times New Roman" w:eastAsia="Times New Roman" w:hAnsi="Times New Roman" w:cs="Times New Roman"/>
          <w:bCs/>
          <w:sz w:val="24"/>
          <w:szCs w:val="24"/>
          <w:lang w:eastAsia="ru-RU"/>
        </w:rPr>
        <w:t xml:space="preserve">муниципального бюджетного учреждения внесено представление. </w:t>
      </w:r>
    </w:p>
    <w:p w:rsidR="005170AF" w:rsidRPr="009738CF" w:rsidRDefault="005170AF" w:rsidP="005170AF">
      <w:pPr>
        <w:pStyle w:val="a9"/>
        <w:numPr>
          <w:ilvl w:val="0"/>
          <w:numId w:val="27"/>
        </w:numPr>
        <w:spacing w:after="0" w:line="240" w:lineRule="auto"/>
        <w:ind w:left="0" w:firstLine="710"/>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«Проверка целевого и эффективного использования бюджетных средств выделенных из бюджета Одинцовского городского округа Московской области в 2019-2020 гг. и текущем периоде 2021 г. муниципальному казенному учреждению «Управление дорожного хозяйства и капитального строительства Одинцовского городского округа Московской области», с элементами аудита в сфере закупок товаров, работ, услуг».</w:t>
      </w:r>
    </w:p>
    <w:p w:rsidR="005170AF" w:rsidRPr="009738CF" w:rsidRDefault="005170AF" w:rsidP="005170AF">
      <w:pPr>
        <w:spacing w:after="0" w:line="240" w:lineRule="auto"/>
        <w:ind w:firstLine="851"/>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В ходе контрольного мероприятия установлены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части несоблюдения сроков размещения информации на официальном сайте единой информационной системы в сфере закупок, а также завышение стоимости выполненных работ по восстановлению транспортно-эксплуатационных характеристик объектов транспортной инфраструктуры, предназначенных для движения транспортных средств, на сумму 403,71 тыс. руб. (в отношении юридического лица составлены протоколы об административном правонарушении, материалы направлены в суд).</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муниципального казенного учреждения внесено представление.</w:t>
      </w:r>
    </w:p>
    <w:p w:rsidR="005170AF" w:rsidRPr="009738CF" w:rsidRDefault="005170AF" w:rsidP="005170AF">
      <w:pPr>
        <w:pStyle w:val="22"/>
        <w:numPr>
          <w:ilvl w:val="0"/>
          <w:numId w:val="27"/>
        </w:numPr>
        <w:tabs>
          <w:tab w:val="center" w:pos="1134"/>
        </w:tabs>
        <w:spacing w:before="0" w:after="0" w:line="240" w:lineRule="auto"/>
        <w:ind w:left="0" w:firstLine="709"/>
        <w:rPr>
          <w:sz w:val="24"/>
          <w:szCs w:val="24"/>
        </w:rPr>
      </w:pPr>
      <w:r w:rsidRPr="009738CF">
        <w:rPr>
          <w:rFonts w:cs="Times New Roman"/>
          <w:bCs/>
          <w:sz w:val="24"/>
          <w:szCs w:val="24"/>
          <w:lang w:eastAsia="ru-RU"/>
        </w:rPr>
        <w:lastRenderedPageBreak/>
        <w:t>«Проверка целевого и эффективного использования средств субсидий, выделенных в 2019 г. из бюджета городского поселения Кубинка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городского поселения Кубинка Одинцовского городского округа Московской области «Жилищно-коммунальное хозяйство «Кубинка», с элементами аудита в сфере закупок товаров, работ, услуг».</w:t>
      </w:r>
    </w:p>
    <w:p w:rsidR="005170AF" w:rsidRPr="009738CF" w:rsidRDefault="005170AF" w:rsidP="005170AF">
      <w:pPr>
        <w:spacing w:after="0" w:line="240" w:lineRule="auto"/>
        <w:ind w:firstLine="567"/>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опубликования на официальном сайте www.bus.gov.ru в сети Интернет, нарушения по оплате труда в размере 6,91 тыс. руб., нарушение </w:t>
      </w:r>
      <w:r w:rsidRPr="009738CF">
        <w:rPr>
          <w:rFonts w:ascii="Times New Roman" w:eastAsia="Times New Roman" w:hAnsi="Times New Roman" w:cs="Times New Roman"/>
          <w:sz w:val="24"/>
          <w:szCs w:val="24"/>
          <w:lang w:eastAsia="ru-RU"/>
        </w:rPr>
        <w:t>требований Федерального закона «О контрактной системе в сфере закупок товаров, работ, услуг для обеспечения государственных и муниципальных нужд» от 05.04.2013 № 44-ФЗ.</w:t>
      </w:r>
      <w:r w:rsidRPr="009738CF">
        <w:rPr>
          <w:rFonts w:ascii="Times New Roman" w:eastAsia="Times New Roman" w:hAnsi="Times New Roman" w:cs="Times New Roman"/>
          <w:bCs/>
          <w:sz w:val="24"/>
          <w:szCs w:val="24"/>
          <w:lang w:eastAsia="ru-RU"/>
        </w:rPr>
        <w:t xml:space="preserve"> В нарушение распоряжения Министерства транспорта Российской Федерации «О введении в действие методических рекомендаций «Нормы расхода топлив и смазочных материалов на автомобильном транспорте» от 14.03.2008 № АМ-23-р утверждена неправильная норма расхода топлива, в результате чего излишне списано топлива на сумму 72,62 тыс. руб.</w:t>
      </w:r>
    </w:p>
    <w:p w:rsidR="005170AF" w:rsidRPr="009738CF" w:rsidRDefault="005170AF" w:rsidP="005170AF">
      <w:pPr>
        <w:spacing w:after="0" w:line="240" w:lineRule="auto"/>
        <w:ind w:firstLine="567"/>
        <w:jc w:val="both"/>
        <w:rPr>
          <w:rFonts w:ascii="Times New Roman" w:hAnsi="Times New Roman" w:cs="Times New Roman"/>
          <w:sz w:val="24"/>
          <w:szCs w:val="24"/>
        </w:rPr>
      </w:pPr>
      <w:r w:rsidRPr="009738CF">
        <w:rPr>
          <w:rFonts w:ascii="Times New Roman" w:hAnsi="Times New Roman" w:cs="Times New Roman"/>
          <w:sz w:val="24"/>
          <w:szCs w:val="24"/>
        </w:rPr>
        <w:t>МБУ ЖКХ «Кубинка» оплачены работы на сумму 13,76 тыс. руб., которые фактически не выполнялись, что явилось нецелевым использованием бюджетных средств (в отношении юридического лица составлен протокол об административном правонарушении, материал направлен в суд).</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w:t>
      </w:r>
      <w:r w:rsidRPr="009738CF">
        <w:rPr>
          <w:rFonts w:cs="Times New Roman"/>
          <w:bCs/>
          <w:sz w:val="24"/>
          <w:szCs w:val="24"/>
          <w:lang w:eastAsia="ru-RU"/>
        </w:rPr>
        <w:t xml:space="preserve"> </w:t>
      </w:r>
      <w:r w:rsidRPr="009738CF">
        <w:rPr>
          <w:rFonts w:ascii="Times New Roman" w:eastAsia="Times New Roman" w:hAnsi="Times New Roman" w:cs="Times New Roman"/>
          <w:bCs/>
          <w:sz w:val="24"/>
          <w:szCs w:val="24"/>
          <w:lang w:eastAsia="ru-RU"/>
        </w:rPr>
        <w:t xml:space="preserve">муниципального бюджетного учреждения внесено представление. </w:t>
      </w:r>
    </w:p>
    <w:p w:rsidR="005170AF" w:rsidRPr="009738CF" w:rsidRDefault="005170AF" w:rsidP="005170AF">
      <w:pPr>
        <w:pStyle w:val="22"/>
        <w:numPr>
          <w:ilvl w:val="0"/>
          <w:numId w:val="27"/>
        </w:numPr>
        <w:tabs>
          <w:tab w:val="center" w:pos="1134"/>
        </w:tabs>
        <w:spacing w:before="0" w:after="0" w:line="240" w:lineRule="auto"/>
        <w:ind w:left="0" w:firstLine="709"/>
        <w:rPr>
          <w:sz w:val="24"/>
          <w:szCs w:val="24"/>
        </w:rPr>
      </w:pPr>
      <w:r w:rsidRPr="009738CF">
        <w:rPr>
          <w:sz w:val="24"/>
          <w:szCs w:val="24"/>
        </w:rPr>
        <w:t xml:space="preserve">«Проверка эффективности и результативности использования бюджетных средств, выделенных в период с 01.05.2019 по 31.12.2019 из бюджета городского поселения Одинцово Одинцовского муниципального района Московской области, в 2020 году и текущем периоде 2021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«Одинцовское городское хозяйство», с элементами аудита в сфере закупок товаров, работ, услуг». </w:t>
      </w:r>
    </w:p>
    <w:p w:rsidR="005170AF" w:rsidRPr="009738CF" w:rsidRDefault="005170AF" w:rsidP="005170AF">
      <w:pPr>
        <w:spacing w:after="0" w:line="240" w:lineRule="auto"/>
        <w:ind w:firstLine="709"/>
        <w:jc w:val="both"/>
        <w:rPr>
          <w:rFonts w:ascii="Times New Roman" w:eastAsia="Times New Roman" w:hAnsi="Times New Roman"/>
          <w:sz w:val="24"/>
          <w:szCs w:val="24"/>
        </w:rPr>
      </w:pPr>
      <w:r w:rsidRPr="009738CF">
        <w:rPr>
          <w:rFonts w:ascii="Times New Roman" w:eastAsia="Times New Roman" w:hAnsi="Times New Roman"/>
          <w:sz w:val="24"/>
          <w:szCs w:val="24"/>
        </w:rPr>
        <w:t xml:space="preserve">В ходе контрольного мероприятия установлены </w:t>
      </w:r>
      <w:r w:rsidRPr="009738CF">
        <w:rPr>
          <w:rFonts w:ascii="Times New Roman" w:hAnsi="Times New Roman" w:cs="Times New Roman"/>
          <w:sz w:val="24"/>
          <w:szCs w:val="24"/>
        </w:rPr>
        <w:t>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738CF">
        <w:rPr>
          <w:rFonts w:ascii="Times New Roman" w:eastAsia="Times New Roman" w:hAnsi="Times New Roman"/>
          <w:sz w:val="24"/>
          <w:szCs w:val="24"/>
        </w:rPr>
        <w:t xml:space="preserve"> нарушения порядка государственной регистрации прав на недвижимое имущество, установлены случаи завышения базовых норм расхода топлива на некоторые автомобили, находящиеся на балансе МБУ «ОГХ», что привело к излишнему списанию топлива на общую сумму 182,58 тыс.</w:t>
      </w:r>
      <w:r w:rsidR="000B4B89" w:rsidRPr="009738CF">
        <w:rPr>
          <w:rFonts w:ascii="Times New Roman" w:eastAsia="Times New Roman" w:hAnsi="Times New Roman"/>
          <w:sz w:val="24"/>
          <w:szCs w:val="24"/>
        </w:rPr>
        <w:t xml:space="preserve"> </w:t>
      </w:r>
      <w:r w:rsidRPr="009738CF">
        <w:rPr>
          <w:rFonts w:ascii="Times New Roman" w:eastAsia="Times New Roman" w:hAnsi="Times New Roman"/>
          <w:sz w:val="24"/>
          <w:szCs w:val="24"/>
        </w:rPr>
        <w:t xml:space="preserve">руб., нарушения по оплате труда на сумму 63,39 тыс. руб. В ходе выборочной внеплановой инвентаризации, выявлена недостача на общую сумму 52,64 тыс. руб., а также излишки на общую сумму 88,58 тыс. руб. </w:t>
      </w:r>
    </w:p>
    <w:p w:rsidR="005170AF" w:rsidRPr="009738CF" w:rsidRDefault="005170AF" w:rsidP="005170AF">
      <w:pPr>
        <w:pStyle w:val="22"/>
        <w:tabs>
          <w:tab w:val="center" w:pos="1134"/>
        </w:tabs>
        <w:spacing w:before="0" w:after="0" w:line="240" w:lineRule="auto"/>
        <w:ind w:firstLine="709"/>
        <w:rPr>
          <w:sz w:val="24"/>
          <w:szCs w:val="24"/>
        </w:rPr>
      </w:pPr>
      <w:r w:rsidRPr="009738CF">
        <w:rPr>
          <w:rFonts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муниципального бюджетного учреждения внесено представление.</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«Проверка эффективности и результативности использования бюджетных средств, выделенных в 2020 году и текущем периоде 2021 года на реализацию мероприятий муниципальной программы Одинцовского городского округа Московской области «Социальная защита населения», подпрограммы «Социальная поддержка граждан», основное мероприятие «Дополнительные меры социальной поддержки и социальной помощи гражданам».</w:t>
      </w:r>
    </w:p>
    <w:p w:rsidR="005170AF" w:rsidRPr="009738CF" w:rsidRDefault="005170AF" w:rsidP="005170AF">
      <w:pPr>
        <w:spacing w:after="0" w:line="240" w:lineRule="auto"/>
        <w:ind w:firstLine="708"/>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bCs/>
          <w:sz w:val="24"/>
          <w:szCs w:val="24"/>
          <w:lang w:eastAsia="ru-RU"/>
        </w:rPr>
        <w:t>В ходе контрольного мероприятия установлены нарушения п</w:t>
      </w:r>
      <w:r w:rsidRPr="009738CF">
        <w:rPr>
          <w:rFonts w:ascii="Times New Roman" w:eastAsia="Times New Roman" w:hAnsi="Times New Roman" w:cs="Times New Roman"/>
          <w:sz w:val="24"/>
          <w:szCs w:val="24"/>
          <w:lang w:eastAsia="ru-RU"/>
        </w:rPr>
        <w:t>орядка предоставления мер социальной поддержки отдельным категориям граждан, постоянно зарегистрированным на территории муниципального образования «Одинцовский городской округ Московской области» в размере   4,80 тыс. руб.</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lastRenderedPageBreak/>
        <w:t xml:space="preserve">По результатам контрольного мероприятия в адрес Главы Одинцовского городского округа направлен отчет и внесено представление, в адрес Председателя Совета депутатов Одинцовского городского округа направлен отчет. </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«Проверка целевого и эффективного использования средств субсидий, выделенных в 2020 году и текущем периоде 2021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«Благоустройство и развитие Одинцовского городского округа Московской области»,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В ходе контрольного мероприятия установлены нарушения бухгалтерского учета основных средств, находящихся на балансе учреждения, порядка предоставления информации для опубликования на официальном сайте www.bus.gov.ru в сети Интернет, распоряжения Министерства транспорта Российской Федерации «О введении в действие методических рекомендаций «Нормы расхода топлив и смазочных материалов на автомобильном транспорте» от 14.03.2008 № АМ-23-р, что привело к излишнему списанию топлива на общую сумму 98,99 тыс. руб., нарушения Федерального закона «О контрактной системе в сфере закупок товаров, работ, услуг для обеспечения государственных и муниципальных нужд» от 05.04.2013 № 44-ФЗ.</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По результатам контрольного мероприятия в адрес Главы Одинцовского городского округа и Председателя Совета депутатов Одинцовского городского округа направлены отчеты, руководителю учреждения внесено представление. </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bCs/>
          <w:sz w:val="24"/>
          <w:szCs w:val="24"/>
          <w:lang w:eastAsia="ru-RU"/>
        </w:rPr>
        <w:t xml:space="preserve">«Проверка эффективности и результативности использования средств субсидий, выделенных с 01.08.2019 по 31.12.2019 из бюджета сельского поселения Успенское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культуры клубного типа «Успенский муниципальный сельский </w:t>
      </w:r>
      <w:r w:rsidRPr="009738CF">
        <w:rPr>
          <w:rFonts w:ascii="Times New Roman" w:eastAsia="Times New Roman" w:hAnsi="Times New Roman" w:cs="Times New Roman"/>
          <w:sz w:val="24"/>
          <w:szCs w:val="24"/>
          <w:lang w:eastAsia="ru-RU"/>
        </w:rPr>
        <w:t>Дом культуры», с элементами аудита в сфере закупок товаров, работ, услуг».</w:t>
      </w:r>
    </w:p>
    <w:p w:rsidR="005170AF" w:rsidRPr="009738CF" w:rsidRDefault="005170AF" w:rsidP="005170AF">
      <w:pPr>
        <w:spacing w:after="0" w:line="240" w:lineRule="auto"/>
        <w:ind w:firstLine="567"/>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В ходе контрольного мероприятия установлены нарушения бухгалтерского учета основных средств, находящихся на балансе Учреждения, выявлено ненадлежащее исполнение подрядчиком обязательств по гражданско – правовым договорам на оказание охранных услуг в размере  50,00 тыс. руб., на оказание услуг по уборке помещений в размере 5,00 тыс. руб., нарушения Федерального закона «О контрактной системе в сфере закупок товаров, работ, услуг для обеспечения государственных и муниципальных нужд» от 05.04.2013 № 44-ФЗ.</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highlight w:val="yellow"/>
          <w:lang w:eastAsia="ru-RU"/>
        </w:rPr>
      </w:pPr>
      <w:r w:rsidRPr="009738CF">
        <w:rPr>
          <w:rFonts w:ascii="Times New Roman" w:eastAsia="Times New Roman" w:hAnsi="Times New Roman" w:cs="Times New Roman"/>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учреждения и председателя Комитета по культуре Администрации Одинцовского городского округа Московской области внесены представления, в адрес Главного Контрольного Управления Московской области</w:t>
      </w:r>
      <w:r w:rsidRPr="009738CF">
        <w:rPr>
          <w:rFonts w:ascii="Times New Roman" w:hAnsi="Times New Roman" w:cs="Times New Roman"/>
          <w:snapToGrid w:val="0"/>
          <w:sz w:val="24"/>
          <w:szCs w:val="24"/>
        </w:rPr>
        <w:t xml:space="preserve"> направлено письмо.</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 «Проверка целевого и эффективного использования средств субсидий, выделенных с 01.10.2019 по 31.12.2019 из бюджета сельского поселения Часцовское Одинцовского муниципального района Московской области, в 2020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"Коммунальное хозяйство и благоустройство "Часцовское", с элементами аудита в сфере закупок товаров, работ, услуг"».</w:t>
      </w:r>
    </w:p>
    <w:p w:rsidR="005170AF" w:rsidRPr="009738CF" w:rsidRDefault="005170AF" w:rsidP="005170AF">
      <w:pPr>
        <w:spacing w:after="0" w:line="240" w:lineRule="auto"/>
        <w:ind w:firstLine="851"/>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бухгалтерского учета основных средств, находящихся на балансе бюджетного учреждения, порядка предоставления информации для опубликования на официальном сайте www.bus.gov.ru в сети Интернет, нарушения по оплате труда на сумму 26,50 тыс. руб., нарушения Федерального закона «О контрактной системе в сфере закупок товаров, работ, услуг для обеспечения государственных и </w:t>
      </w:r>
      <w:r w:rsidRPr="009738CF">
        <w:rPr>
          <w:rFonts w:ascii="Times New Roman" w:eastAsia="Times New Roman" w:hAnsi="Times New Roman" w:cs="Times New Roman"/>
          <w:bCs/>
          <w:sz w:val="24"/>
          <w:szCs w:val="24"/>
          <w:lang w:eastAsia="ru-RU"/>
        </w:rPr>
        <w:lastRenderedPageBreak/>
        <w:t>муниципальных нужд» от 05.04.2013 № 44 – ФЗ. В нарушение Распоряжения Министерства транспорта Российской Федерации «О введении в действие методических рекомендаций «Нормы расхода топлив и смазочных материалов на автомобильном транспорте» от 14.03.2008 № АМ – 23 – р при расчете нормы расхода топлива неправомерно установлены базовые нормы расхода топлива, что привело к излишнему списанию топлива на сумму 6,06 тыс. руб.</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w:t>
      </w:r>
      <w:r w:rsidRPr="009738CF">
        <w:rPr>
          <w:rFonts w:cs="Times New Roman"/>
          <w:bCs/>
          <w:sz w:val="24"/>
          <w:szCs w:val="24"/>
          <w:lang w:eastAsia="ru-RU"/>
        </w:rPr>
        <w:t xml:space="preserve"> </w:t>
      </w:r>
      <w:r w:rsidRPr="009738CF">
        <w:rPr>
          <w:rFonts w:ascii="Times New Roman" w:eastAsia="Times New Roman" w:hAnsi="Times New Roman" w:cs="Times New Roman"/>
          <w:bCs/>
          <w:sz w:val="24"/>
          <w:szCs w:val="24"/>
          <w:lang w:eastAsia="ru-RU"/>
        </w:rPr>
        <w:t>муниципального бюджетного учреждения внесено представление.</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 «Проверка целевого и эффективного использования средств субсидий, выделенных в 2019 г. из бюджета городского поселения Заречье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Одинцовского городского округа Московской области культурно-досуговый центр «Заречье», с элементами аудита в сфере закупок товаров, работ, услуг». </w:t>
      </w:r>
    </w:p>
    <w:p w:rsidR="005170AF" w:rsidRPr="009738CF" w:rsidRDefault="005170AF" w:rsidP="005170AF">
      <w:pPr>
        <w:spacing w:after="0" w:line="240" w:lineRule="auto"/>
        <w:ind w:firstLine="851"/>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нарушение порядка предоставления информации для опубликования на официальном сайте www.bus.gov.ru в сети Интернет, нарушения по оплате труда на сумму  117,85 тыс. руб., </w:t>
      </w:r>
      <w:r w:rsidRPr="009738CF">
        <w:rPr>
          <w:rFonts w:ascii="Times New Roman" w:hAnsi="Times New Roman" w:cs="Times New Roman"/>
          <w:snapToGrid w:val="0"/>
          <w:sz w:val="24"/>
          <w:szCs w:val="24"/>
        </w:rPr>
        <w:t xml:space="preserve">факты ненадлежащего исполнения обязательств исполнителем на общую сумму 52,45 тыс. руб., нарушения </w:t>
      </w:r>
      <w:r w:rsidRPr="009738CF">
        <w:rPr>
          <w:rFonts w:ascii="Times New Roman" w:eastAsia="Times New Roman" w:hAnsi="Times New Roman" w:cs="Times New Roman"/>
          <w:bCs/>
          <w:sz w:val="24"/>
          <w:szCs w:val="24"/>
          <w:lang w:eastAsia="ru-RU"/>
        </w:rPr>
        <w:t xml:space="preserve">законодательства в сфере государственных (муниципальных) закупок товаров, работ, услуг. </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hAnsi="Times New Roman" w:cs="Times New Roman"/>
          <w:snapToGrid w:val="0"/>
          <w:sz w:val="24"/>
          <w:szCs w:val="24"/>
        </w:rPr>
        <w:t xml:space="preserve">По результатам контрольного мероприятия в адрес Главы Одинцовского городского округа, Председателя Совета депутатов </w:t>
      </w:r>
      <w:r w:rsidRPr="009738CF">
        <w:rPr>
          <w:rFonts w:ascii="Times New Roman" w:eastAsia="Times New Roman" w:hAnsi="Times New Roman" w:cs="Times New Roman"/>
          <w:bCs/>
          <w:sz w:val="24"/>
          <w:szCs w:val="24"/>
          <w:lang w:eastAsia="ru-RU"/>
        </w:rPr>
        <w:t xml:space="preserve">Одинцовского городского округа направлены отчеты. В адрес руководителя учреждения, председателя Комитета по культуре Администрации Одинцовского городского округа, директора МКУ «ЦБ» внесены представления. </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«Проверка эффективности и результативности использования бюджетных средств, выделенных в 2020 году и текущем периоде 2021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КДЦ "Октябрь",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В ходе контрольного мероприятия установлены нарушения по оплате труда на сумму 126,67 тыс. руб., порядка предоставления информации для опубликования на официальном сайте www.bus.gov.ru в сети Интернет, законодательства в сфере государственных (муниципальных) закупок товаров, работ, услуг. Установлено 16 фактов ненадлежащего исполнения обязательств поставщиком услуг на общую сумму 80,00 тыс. руб.</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учреждения, председателя Комитета по культуре Администрации Одинцовского городского округа</w:t>
      </w:r>
      <w:r w:rsidRPr="009738CF">
        <w:rPr>
          <w:rFonts w:cs="Times New Roman"/>
          <w:bCs/>
          <w:sz w:val="24"/>
          <w:szCs w:val="24"/>
          <w:lang w:eastAsia="ru-RU"/>
        </w:rPr>
        <w:t xml:space="preserve"> </w:t>
      </w:r>
      <w:r w:rsidRPr="009738CF">
        <w:rPr>
          <w:rFonts w:ascii="Times New Roman" w:eastAsia="Times New Roman" w:hAnsi="Times New Roman" w:cs="Times New Roman"/>
          <w:bCs/>
          <w:sz w:val="24"/>
          <w:szCs w:val="24"/>
          <w:lang w:eastAsia="ru-RU"/>
        </w:rPr>
        <w:t>внесены представления. По нарушениям законодательства в сфере закупок направлено письмо в Главное контрольное управление Московской области.</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 «Проверка эффективности и результативности использования  средств субсидий, выделенных из бюджета сельского поселения Часцовское Одинцовского муниципального района Московской области с 01.07.2019 по 31.12.2019 и из бюджета Одинцовского городского округа Московской области, в 2020 году и текущем периоде 2021 года  на выполнение муниципального задания иные цели муниципальному бюджетному учреждению культуры Культурно-досуговый центр "Часцовский", с элементами аудита в сфере закупок товаров, работ, услуг».</w:t>
      </w:r>
    </w:p>
    <w:p w:rsidR="005170AF" w:rsidRPr="009738CF" w:rsidRDefault="005170AF" w:rsidP="005170AF">
      <w:pPr>
        <w:spacing w:after="0" w:line="240" w:lineRule="auto"/>
        <w:ind w:firstLine="851"/>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порядка предоставления информации для опубликования на официальном сайте www.bus.gov.ru в сети Интернет, бухгалтерского учета основных средств, находящихся на балансе бюджетного учреждения, </w:t>
      </w:r>
      <w:r w:rsidRPr="009738CF">
        <w:rPr>
          <w:rFonts w:ascii="Times New Roman" w:hAnsi="Times New Roman" w:cs="Times New Roman"/>
          <w:sz w:val="24"/>
          <w:szCs w:val="24"/>
        </w:rPr>
        <w:t>нарушения по оплате труда на сумму 28,80 тыс. руб.</w:t>
      </w:r>
      <w:r w:rsidRPr="009738CF">
        <w:rPr>
          <w:rFonts w:ascii="Times New Roman" w:eastAsia="Times New Roman" w:hAnsi="Times New Roman" w:cs="Times New Roman"/>
          <w:sz w:val="24"/>
          <w:szCs w:val="24"/>
          <w:lang w:eastAsia="ru-RU"/>
        </w:rPr>
        <w:t xml:space="preserve"> В нарушение Устава МБУК КДЦ «Часцовский», положения о порядке оказания платных услуг во время выполнения основной </w:t>
      </w:r>
      <w:r w:rsidRPr="009738CF">
        <w:rPr>
          <w:rFonts w:ascii="Times New Roman" w:eastAsia="Times New Roman" w:hAnsi="Times New Roman" w:cs="Times New Roman"/>
          <w:sz w:val="24"/>
          <w:szCs w:val="24"/>
          <w:lang w:eastAsia="ru-RU"/>
        </w:rPr>
        <w:lastRenderedPageBreak/>
        <w:t>деятельности, финансируемой за счет средств субсидии на финансовое обеспечение выполнения муниципального задания оказаны платные услуги в объеме 10 рабочих часов - сумма нарушений составляет 3,67 тыс. руб.</w:t>
      </w:r>
    </w:p>
    <w:p w:rsidR="005170AF" w:rsidRPr="009738CF" w:rsidRDefault="005170AF" w:rsidP="005170AF">
      <w:pPr>
        <w:spacing w:after="0" w:line="240" w:lineRule="auto"/>
        <w:ind w:firstLine="851"/>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bCs/>
          <w:sz w:val="24"/>
          <w:szCs w:val="24"/>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w:t>
      </w:r>
      <w:r w:rsidRPr="009738CF">
        <w:rPr>
          <w:rFonts w:ascii="Times New Roman" w:eastAsia="Times New Roman" w:hAnsi="Times New Roman" w:cs="Times New Roman"/>
          <w:sz w:val="24"/>
          <w:szCs w:val="24"/>
          <w:lang w:eastAsia="ru-RU"/>
        </w:rPr>
        <w:t>В адрес МБУК КДЦ «Часцовский» и заместителя главы Администрации Одинцовского городского округа Московской области внесены представления.</w:t>
      </w:r>
    </w:p>
    <w:p w:rsidR="005170AF" w:rsidRPr="009738CF" w:rsidRDefault="005170AF" w:rsidP="005170AF">
      <w:pPr>
        <w:pStyle w:val="a9"/>
        <w:numPr>
          <w:ilvl w:val="0"/>
          <w:numId w:val="27"/>
        </w:numPr>
        <w:spacing w:after="0" w:line="240" w:lineRule="auto"/>
        <w:ind w:left="0" w:firstLine="851"/>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«Проверка эффективности и результативности использования бюджетных средств, выделенных в период с 01.05.2019 по 31.12.2019 из бюджета сельского поселения Горское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и иные цели муниципальному бюджетному учреждению Одинцовского городского округа Московской области "Благоустройство и озеленение "Горки-2", с элементами аудита в сфере закупок товаров, работ, услуг».</w:t>
      </w:r>
    </w:p>
    <w:p w:rsidR="005170AF" w:rsidRPr="009738CF" w:rsidRDefault="005170AF" w:rsidP="005170AF">
      <w:pPr>
        <w:pStyle w:val="22"/>
        <w:tabs>
          <w:tab w:val="center" w:pos="8636"/>
        </w:tabs>
        <w:spacing w:before="0" w:after="0" w:line="240" w:lineRule="auto"/>
        <w:ind w:firstLine="692"/>
        <w:rPr>
          <w:sz w:val="24"/>
          <w:szCs w:val="24"/>
        </w:rPr>
      </w:pPr>
      <w:r w:rsidRPr="009738CF">
        <w:rPr>
          <w:rFonts w:cs="Times New Roman"/>
          <w:bCs/>
          <w:sz w:val="24"/>
          <w:szCs w:val="24"/>
          <w:lang w:eastAsia="ru-RU"/>
        </w:rPr>
        <w:t xml:space="preserve">В ходе контрольного мероприятия установлены нарушения ч. 3 ст. 103 Федерального закона от 05.04.2013 № 44-ФЗ «О контрактной системе в сфере закупок товаров, работ, услуг для обеспечения государственных и муниципальных нужд», бухгалтерского учета основных средств, нарушения по оплате труда, порядка предоставления информации для опубликования на официальном сайте www.bus.gov.ru в сети Интернет, в нарушение распоряжения Министерства транспорта Российской Федерации «О введении в действие методических рекомендаций «Нормы расхода топлив и смазочных материалов на автомобильном транспорте» от 14.03.2008 № АМ-23-р утверждены неправильные нормы расхода топлива для автомобильной техники Учреждения, что привело к излишнему списанию топлива на общую сумму 46,34 тыс. руб. </w:t>
      </w:r>
      <w:r w:rsidRPr="009738CF">
        <w:rPr>
          <w:sz w:val="24"/>
          <w:szCs w:val="24"/>
        </w:rPr>
        <w:t xml:space="preserve">Выборочной проверкой объемов фактически выполненных работ  установлено, что </w:t>
      </w:r>
      <w:r w:rsidRPr="009738CF">
        <w:rPr>
          <w:sz w:val="24"/>
          <w:szCs w:val="24"/>
          <w:shd w:val="clear" w:color="auto" w:fill="FFFFFF"/>
        </w:rPr>
        <w:t xml:space="preserve">работы </w:t>
      </w:r>
      <w:r w:rsidRPr="009738CF">
        <w:rPr>
          <w:sz w:val="24"/>
          <w:szCs w:val="24"/>
        </w:rPr>
        <w:t>не выполнены на общую сумму 96,66 тыс. руб.</w:t>
      </w:r>
    </w:p>
    <w:p w:rsidR="005170AF" w:rsidRPr="009738CF" w:rsidRDefault="005170AF" w:rsidP="005170AF">
      <w:pPr>
        <w:spacing w:after="0" w:line="240" w:lineRule="auto"/>
        <w:ind w:firstLine="709"/>
        <w:jc w:val="both"/>
        <w:rPr>
          <w:rFonts w:ascii="Times New Roman" w:eastAsia="Times New Roman" w:hAnsi="Times New Roman"/>
          <w:sz w:val="24"/>
          <w:szCs w:val="24"/>
        </w:rPr>
      </w:pPr>
      <w:r w:rsidRPr="009738CF">
        <w:rPr>
          <w:rFonts w:ascii="Times New Roman" w:eastAsia="Times New Roman" w:hAnsi="Times New Roman"/>
          <w:sz w:val="24"/>
          <w:szCs w:val="24"/>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бюджетного учреждения внесено представление. </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 «Аудит учреждений образования Одинцовского городского округа Московской области  в сфере закупок товаров, работ, услуг для обеспечения муниципальных нужд, осуществляемых в соответствии с Федеральным законом от 05.04.2013 № 44 - ФЗ «О контрактной системе в сфере закупок товаров, работ, услуг для обеспечения государственных и муниципальных нужд» за 2020 г. и текущий период 2021 г.».</w:t>
      </w:r>
    </w:p>
    <w:p w:rsidR="005170AF" w:rsidRPr="009738CF" w:rsidRDefault="005170AF" w:rsidP="005170AF">
      <w:pPr>
        <w:spacing w:after="0" w:line="240" w:lineRule="auto"/>
        <w:ind w:firstLine="851"/>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По результатам контрольного мероприятия проверено 33 образовательных учреждения Одинцовского городского округа, в которых установлено 53 случая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По факту приемки и оплаты поставленных товаров, выполненных работ (оказанных услуг), несоответствующих условиям контрактов в адрес образовательных учреждений выставлено 1 предписание. В результате принятых мер в бюджет Одинцовского городского округа возмещено 9,61 тыс. руб.</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С целью привлечения ответственных должностных лиц к административной ответственности в Одинцовскую городскую прокуратуру направлено 32 письма, по результатам рассмотрения Одинцовской городской прокуратурой вынесены 32 представления об устранении выявленных нарушений. </w:t>
      </w:r>
    </w:p>
    <w:p w:rsidR="005170AF" w:rsidRPr="009738CF" w:rsidRDefault="005170AF" w:rsidP="005170AF">
      <w:pPr>
        <w:pStyle w:val="11"/>
        <w:shd w:val="clear" w:color="auto" w:fill="auto"/>
        <w:spacing w:line="240" w:lineRule="auto"/>
        <w:ind w:right="40" w:firstLine="709"/>
        <w:jc w:val="both"/>
        <w:rPr>
          <w:bCs/>
          <w:sz w:val="24"/>
          <w:szCs w:val="24"/>
          <w:lang w:eastAsia="ru-RU"/>
        </w:rPr>
      </w:pPr>
      <w:r w:rsidRPr="009738CF">
        <w:rPr>
          <w:bCs/>
          <w:sz w:val="24"/>
          <w:szCs w:val="24"/>
          <w:lang w:eastAsia="ru-RU"/>
        </w:rPr>
        <w:t>В адрес руководителей общеобразовательных учреждений направлено 32 представления, в адрес Главы Одинцовского городского округа Московской области, Председателя Совета депутатов Одинцовского городского округа  направлены отчеты.</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 «Проверка целевого и эффективного использования средств субсидий, выделенных в 2019 г. из бюджета сельского поселения Барвихинское Одинцовского муниципального района Московской области, в 2020 г. и текущем периоде 2021 г. из бюджета Одинцовского городского округа Московской области на выполнение муниципального задания </w:t>
      </w:r>
      <w:r w:rsidRPr="009738CF">
        <w:rPr>
          <w:rFonts w:ascii="Times New Roman" w:eastAsia="Times New Roman" w:hAnsi="Times New Roman" w:cs="Times New Roman"/>
          <w:bCs/>
          <w:sz w:val="24"/>
          <w:szCs w:val="24"/>
          <w:lang w:eastAsia="ru-RU"/>
        </w:rPr>
        <w:lastRenderedPageBreak/>
        <w:t xml:space="preserve">и иные цели муниципальному бюджетному учреждению культуры культурный центр "Барвиха", с элементами аудита в сфере закупок товаров, работ, услуг». </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В ходе контрольного мероприятия установлено нарушение бухгалтерского учета основных средств, порядка предоставления информации для опубликования на официальном сайте www.bus.gov.ru в сети Интернет, нарушение законодательства о государственных (муниципальных) закупках товаров, работ, услуг, а также факты ненадлежащего исполнения исполнителем обязательств на общую сумму 85,00 тыс. руб.</w:t>
      </w:r>
    </w:p>
    <w:p w:rsidR="005170AF" w:rsidRPr="009738CF" w:rsidRDefault="005170AF" w:rsidP="005170AF">
      <w:pPr>
        <w:pStyle w:val="1"/>
        <w:shd w:val="clear" w:color="auto" w:fill="FFFFFF"/>
        <w:spacing w:before="0" w:beforeAutospacing="0" w:after="0" w:afterAutospacing="0"/>
        <w:ind w:firstLine="709"/>
        <w:jc w:val="both"/>
        <w:rPr>
          <w:b w:val="0"/>
          <w:kern w:val="0"/>
          <w:sz w:val="24"/>
          <w:szCs w:val="24"/>
        </w:rPr>
      </w:pPr>
      <w:bookmarkStart w:id="5" w:name="_Toc100659621"/>
      <w:r w:rsidRPr="009738CF">
        <w:rPr>
          <w:b w:val="0"/>
          <w:kern w:val="0"/>
          <w:sz w:val="24"/>
          <w:szCs w:val="24"/>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муниципального учреждения направлено предписание и внесено представление.</w:t>
      </w:r>
      <w:bookmarkEnd w:id="5"/>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«Проверка финансово-хозяйственной деятельности муниципального казенного учреждения "Многофункциональный центр предоставления государственных муниципальных услуг Одинцовского городского округа Московской области" с 01.10.2019 по текущий период 2021 г., с элементами аудита в сфере закупок товаров, работ, услуг».</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нарушение требований законодательства о закупках товаров, работ, услуг, порядка предоставления информации для опубликования на официальном сайте www.bus.gov.ru в сети Интернет, нарушения по оплате труда в размере 47,55 тыс. руб., </w:t>
      </w:r>
      <w:r w:rsidRPr="009738CF">
        <w:rPr>
          <w:rFonts w:ascii="Times New Roman" w:eastAsia="Times New Roman" w:hAnsi="Times New Roman" w:cs="Times New Roman"/>
          <w:sz w:val="24"/>
          <w:szCs w:val="24"/>
          <w:lang w:eastAsia="ru-RU"/>
        </w:rPr>
        <w:t>нарушение порядка составления, утверждения и ведения бюджетных смет.</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муниципального казенного учреждения и заместителя главы Администрации Одинцовского городского округа внесены представления. По нарушениям законодательства в сфере закупок направлено письмо в Главное контрольное управление Московской области.</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«Проверка целевого и эффективного использования средств субсидий, выделенных в 2020 году и текущем периоде 2021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«Дирекция парков Одинцовского городского округа», с элементами аудита в сфере закупок товаров, работ, услуг».</w:t>
      </w:r>
    </w:p>
    <w:p w:rsidR="005170AF" w:rsidRPr="009738CF" w:rsidRDefault="005170AF" w:rsidP="005170AF">
      <w:pPr>
        <w:spacing w:after="0" w:line="240" w:lineRule="auto"/>
        <w:ind w:firstLine="567"/>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требований законодательства о закупках товаров, работ, услуг, порядка предоставления информации для опубликования на официальном сайте www.bus.gov.ru в сети Интернет, нарушение </w:t>
      </w:r>
      <w:r w:rsidRPr="009738CF">
        <w:rPr>
          <w:rFonts w:ascii="Times New Roman" w:eastAsia="Times New Roman" w:hAnsi="Times New Roman" w:cs="Times New Roman"/>
          <w:sz w:val="24"/>
          <w:szCs w:val="24"/>
          <w:lang w:eastAsia="ru-RU"/>
        </w:rPr>
        <w:t>Положения о порядке заключения договоров аренды, а именно договора аренды имущества, принадлежащего МБУ «ДПОГО» заключены без согласования с Комитетом по управлению муниципальным имуществом Администрации Одинцовского городского округа Московской области. В нарушение положений Бюджетного кодекса Российской Федерации, Порядка формирования и мониторинга выполнения муниципального задания на оказание муниципальных услуг, выполнение работ Соглашение о порядке и условиях предоставления субсидий из бюджета Одинцовского городского округа муниципальным бюджетным и автономным учреждениям Одинцовского городского округа на финансовое обеспечение выполнение муниципального задания заключено без учета показателей муниципального задания. По данному факту составлен протокол об административном правонарушении, материал направлен в суд.</w:t>
      </w:r>
    </w:p>
    <w:p w:rsidR="005170AF" w:rsidRPr="009738CF" w:rsidRDefault="005170AF" w:rsidP="005170AF">
      <w:pPr>
        <w:spacing w:after="0" w:line="240" w:lineRule="auto"/>
        <w:ind w:firstLine="567"/>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Выявлено ненадлежащее исполнение подрядчиком обязательств по муниципальному контракту на закупку услуг по обеспечению охраны и сохранности имущества в размере 20,00 тыс. руб., завышение объемов выполненных работ по муниципальному контракту на выполнение работ по благоустройству Немчиновского парка для нужд МБУ «ДПОГО» в размере 103,71 тыс. руб.</w:t>
      </w:r>
    </w:p>
    <w:p w:rsidR="005170AF" w:rsidRPr="009738CF" w:rsidRDefault="005170AF" w:rsidP="005170AF">
      <w:pPr>
        <w:spacing w:after="0" w:line="240" w:lineRule="auto"/>
        <w:ind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 xml:space="preserve">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руководителя муниципального бюджетного учреждения внесено представление. По </w:t>
      </w:r>
      <w:r w:rsidRPr="009738CF">
        <w:rPr>
          <w:rFonts w:ascii="Times New Roman" w:eastAsia="Times New Roman" w:hAnsi="Times New Roman" w:cs="Times New Roman"/>
          <w:sz w:val="24"/>
          <w:szCs w:val="24"/>
          <w:lang w:eastAsia="ru-RU"/>
        </w:rPr>
        <w:lastRenderedPageBreak/>
        <w:t>нарушениям законодательства в сфере закупок направлено письмо в Главное контрольное управление Московской области.</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 «Проверка эффективности и результативности использования бюджетных средств, выделенных в 2020 году и текущем периоде 2021 года на реализацию мероприятий муниципальной программы Одинцовского городского округа Московской области «Образование», подпрограммы «Дошкольное образование», основное мероприятие «Финансовое обеспечение реализации прав граждан на получение общедоступного и бесплатного дошкольного образования» при проведении капитального ремонта, технического переоснащения и благоустройства территорий учреждений образования».</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В ходе выборочной проверки фактически выполненных работ выявлены нарушения (завышение объемов работ) на общую сумму  803,66 руб. (с НДС), по данным нарушениям составлено пять протоколов об административном правонарушении, материалы направлены в суд.</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По результатам контрольного мероприятия в адрес Главы Одинцовского городского округа, Председателя Совета депутатов Одинцовского городского округа направлены отчеты. В адрес руководителей муниципальных образовательных учреждений внесены представления, направлено предписание.</w:t>
      </w:r>
    </w:p>
    <w:p w:rsidR="005170AF"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«Проверка эффективности и результативности использования бюджетных средств, выделенных в 2020 году и текущем периоде 2021 года на реализацию мероприятий муниципальной программы Одинцовского городского округа Московской области «Развитие инженерной инфраструктуры и энергоэффективности», подпрограммы «Система водоотведения».</w:t>
      </w:r>
    </w:p>
    <w:p w:rsidR="005170AF" w:rsidRPr="009738CF" w:rsidRDefault="005170AF" w:rsidP="005170AF">
      <w:pPr>
        <w:spacing w:after="0" w:line="240" w:lineRule="auto"/>
        <w:ind w:firstLine="709"/>
        <w:contextualSpacing/>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порядка разработки и реализации муниципальных программ Одинцовского городского округа Московской области. Установлено завышение стоимости выполненных работ по капитальному ремонту на общую сумму  498,91 тыс. руб. </w:t>
      </w:r>
    </w:p>
    <w:p w:rsidR="005170AF" w:rsidRPr="009738CF" w:rsidRDefault="005170AF" w:rsidP="005170AF">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По результатам контрольного мероприятия в адрес Главы Одинцовского городского округа направлен отчет и внесено представление, Председателю Совета депутатов Одинцовского городского округа направлен отчет. </w:t>
      </w:r>
    </w:p>
    <w:p w:rsidR="00966F33" w:rsidRPr="009738CF" w:rsidRDefault="005170AF" w:rsidP="005170AF">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 </w:t>
      </w:r>
      <w:r w:rsidR="00966F33" w:rsidRPr="009738CF">
        <w:rPr>
          <w:rFonts w:ascii="Times New Roman" w:eastAsia="Times New Roman" w:hAnsi="Times New Roman" w:cs="Times New Roman"/>
          <w:bCs/>
          <w:sz w:val="24"/>
          <w:szCs w:val="24"/>
          <w:lang w:eastAsia="ru-RU"/>
        </w:rPr>
        <w:t>«Внешняя проверка бюджетной отчетности Администрации Одинцовского городского округа за 2020 год».</w:t>
      </w:r>
    </w:p>
    <w:p w:rsidR="00966F33" w:rsidRPr="009738CF" w:rsidRDefault="00966F33" w:rsidP="00966F33">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w:t>
      </w:r>
      <w:r w:rsidR="00A31EA3" w:rsidRPr="009738CF">
        <w:rPr>
          <w:rFonts w:ascii="Times New Roman" w:eastAsia="Times New Roman" w:hAnsi="Times New Roman" w:cs="Times New Roman"/>
          <w:bCs/>
          <w:sz w:val="24"/>
          <w:szCs w:val="24"/>
          <w:lang w:eastAsia="ru-RU"/>
        </w:rPr>
        <w:t>требований к ведению бухгалтерского учета</w:t>
      </w:r>
      <w:r w:rsidRPr="009738CF">
        <w:rPr>
          <w:rFonts w:ascii="Times New Roman" w:eastAsia="Times New Roman" w:hAnsi="Times New Roman" w:cs="Times New Roman"/>
          <w:bCs/>
          <w:sz w:val="24"/>
          <w:szCs w:val="24"/>
          <w:lang w:eastAsia="ru-RU"/>
        </w:rPr>
        <w:t xml:space="preserve"> при </w:t>
      </w:r>
      <w:r w:rsidR="00A31EA3" w:rsidRPr="009738CF">
        <w:rPr>
          <w:rFonts w:ascii="Times New Roman" w:eastAsia="Times New Roman" w:hAnsi="Times New Roman" w:cs="Times New Roman"/>
          <w:bCs/>
          <w:sz w:val="24"/>
          <w:szCs w:val="24"/>
          <w:lang w:eastAsia="ru-RU"/>
        </w:rPr>
        <w:t>отражении Администрацией плановых показателей по доходам</w:t>
      </w:r>
      <w:r w:rsidR="00D839A0" w:rsidRPr="009738CF">
        <w:rPr>
          <w:rFonts w:ascii="Times New Roman" w:eastAsia="Times New Roman" w:hAnsi="Times New Roman" w:cs="Times New Roman"/>
          <w:bCs/>
          <w:sz w:val="24"/>
          <w:szCs w:val="24"/>
          <w:lang w:eastAsia="ru-RU"/>
        </w:rPr>
        <w:t xml:space="preserve"> на плановый период</w:t>
      </w:r>
      <w:r w:rsidR="00A31EA3" w:rsidRPr="009738CF">
        <w:rPr>
          <w:rFonts w:ascii="Times New Roman" w:eastAsia="Times New Roman" w:hAnsi="Times New Roman" w:cs="Times New Roman"/>
          <w:bCs/>
          <w:sz w:val="24"/>
          <w:szCs w:val="24"/>
          <w:lang w:eastAsia="ru-RU"/>
        </w:rPr>
        <w:t xml:space="preserve">, нарушения при проведении годовой инвентаризации. Установлены факты искажения бюджетной отчетности отдельных подведомственных Администрации казенных учреждений, составлено 2 протокола об административных правонарушениях по ч.4 ст.15.15.6 </w:t>
      </w:r>
      <w:r w:rsidRPr="009738CF">
        <w:rPr>
          <w:rFonts w:ascii="Times New Roman" w:eastAsia="Times New Roman" w:hAnsi="Times New Roman" w:cs="Times New Roman"/>
          <w:bCs/>
          <w:sz w:val="24"/>
          <w:szCs w:val="24"/>
          <w:lang w:eastAsia="ru-RU"/>
        </w:rPr>
        <w:t xml:space="preserve">Кодекса Российской Федерации об административных правонарушениях, </w:t>
      </w:r>
      <w:r w:rsidR="00A31EA3" w:rsidRPr="009738CF">
        <w:rPr>
          <w:rFonts w:ascii="Times New Roman" w:eastAsia="Times New Roman" w:hAnsi="Times New Roman" w:cs="Times New Roman"/>
          <w:bCs/>
          <w:sz w:val="24"/>
          <w:szCs w:val="24"/>
          <w:lang w:eastAsia="ru-RU"/>
        </w:rPr>
        <w:t xml:space="preserve">а также факт предоставления информации в искаженном виде, составлен протокол об административных правонарушениях по ст.19.7 Кодекса Российской Федерации об административных правонарушениях </w:t>
      </w:r>
      <w:r w:rsidRPr="009738CF">
        <w:rPr>
          <w:rFonts w:ascii="Times New Roman" w:eastAsia="Times New Roman" w:hAnsi="Times New Roman" w:cs="Times New Roman"/>
          <w:bCs/>
          <w:sz w:val="24"/>
          <w:szCs w:val="24"/>
          <w:lang w:eastAsia="ru-RU"/>
        </w:rPr>
        <w:t>материал</w:t>
      </w:r>
      <w:r w:rsidR="00A31EA3" w:rsidRPr="009738CF">
        <w:rPr>
          <w:rFonts w:ascii="Times New Roman" w:eastAsia="Times New Roman" w:hAnsi="Times New Roman" w:cs="Times New Roman"/>
          <w:bCs/>
          <w:sz w:val="24"/>
          <w:szCs w:val="24"/>
          <w:lang w:eastAsia="ru-RU"/>
        </w:rPr>
        <w:t>ы</w:t>
      </w:r>
      <w:r w:rsidRPr="009738CF">
        <w:rPr>
          <w:rFonts w:ascii="Times New Roman" w:eastAsia="Times New Roman" w:hAnsi="Times New Roman" w:cs="Times New Roman"/>
          <w:bCs/>
          <w:sz w:val="24"/>
          <w:szCs w:val="24"/>
          <w:lang w:eastAsia="ru-RU"/>
        </w:rPr>
        <w:t xml:space="preserve"> направлен в суд.</w:t>
      </w:r>
    </w:p>
    <w:p w:rsidR="00966F33" w:rsidRPr="009738CF" w:rsidRDefault="00966F33" w:rsidP="00966F33">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sz w:val="24"/>
          <w:szCs w:val="24"/>
          <w:lang w:eastAsia="ru-RU"/>
        </w:rPr>
        <w:t>По результатам контрольного мероприятия в адрес Председателя Совета депутатов Одинцовск</w:t>
      </w:r>
      <w:r w:rsidR="002D705B" w:rsidRPr="009738CF">
        <w:rPr>
          <w:rFonts w:ascii="Times New Roman" w:eastAsia="Times New Roman" w:hAnsi="Times New Roman" w:cs="Times New Roman"/>
          <w:sz w:val="24"/>
          <w:szCs w:val="24"/>
          <w:lang w:eastAsia="ru-RU"/>
        </w:rPr>
        <w:t>ого городского округа направлен отчет</w:t>
      </w:r>
      <w:r w:rsidR="007325EA" w:rsidRPr="009738CF">
        <w:rPr>
          <w:rFonts w:ascii="Times New Roman" w:eastAsia="Times New Roman" w:hAnsi="Times New Roman" w:cs="Times New Roman"/>
          <w:sz w:val="24"/>
          <w:szCs w:val="24"/>
          <w:lang w:eastAsia="ru-RU"/>
        </w:rPr>
        <w:t>, в адрес Главы Одинцовского городского округа - информационное письмо</w:t>
      </w:r>
      <w:r w:rsidRPr="009738CF">
        <w:rPr>
          <w:rFonts w:ascii="Times New Roman" w:eastAsia="Times New Roman" w:hAnsi="Times New Roman" w:cs="Times New Roman"/>
          <w:sz w:val="24"/>
          <w:szCs w:val="24"/>
          <w:lang w:eastAsia="ru-RU"/>
        </w:rPr>
        <w:t xml:space="preserve">. В адрес </w:t>
      </w:r>
      <w:r w:rsidR="002D705B" w:rsidRPr="009738CF">
        <w:rPr>
          <w:rFonts w:ascii="Times New Roman" w:eastAsia="Times New Roman" w:hAnsi="Times New Roman" w:cs="Times New Roman"/>
          <w:sz w:val="24"/>
          <w:szCs w:val="24"/>
          <w:lang w:eastAsia="ru-RU"/>
        </w:rPr>
        <w:t>Главы Одинцовского городского округа</w:t>
      </w:r>
      <w:r w:rsidRPr="009738CF">
        <w:rPr>
          <w:rFonts w:ascii="Times New Roman" w:eastAsia="Times New Roman" w:hAnsi="Times New Roman" w:cs="Times New Roman"/>
          <w:sz w:val="24"/>
          <w:szCs w:val="24"/>
          <w:lang w:eastAsia="ru-RU"/>
        </w:rPr>
        <w:t xml:space="preserve"> и </w:t>
      </w:r>
      <w:r w:rsidR="002D705B" w:rsidRPr="009738CF">
        <w:rPr>
          <w:rFonts w:ascii="Times New Roman" w:eastAsia="Times New Roman" w:hAnsi="Times New Roman" w:cs="Times New Roman"/>
          <w:sz w:val="24"/>
          <w:szCs w:val="24"/>
          <w:lang w:eastAsia="ru-RU"/>
        </w:rPr>
        <w:t>руководителей подведомственных учреждений</w:t>
      </w:r>
      <w:r w:rsidRPr="009738CF">
        <w:rPr>
          <w:rFonts w:ascii="Times New Roman" w:eastAsia="Times New Roman" w:hAnsi="Times New Roman" w:cs="Times New Roman"/>
          <w:sz w:val="24"/>
          <w:szCs w:val="24"/>
          <w:lang w:eastAsia="ru-RU"/>
        </w:rPr>
        <w:t xml:space="preserve"> направлены представления. </w:t>
      </w:r>
    </w:p>
    <w:p w:rsidR="002D705B" w:rsidRPr="009738CF" w:rsidRDefault="002D705B" w:rsidP="002D705B">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«Внешняя проверка бюджетной отчетности Управления образования Администрации Одинцовского городского округа за 2020 год».</w:t>
      </w:r>
    </w:p>
    <w:p w:rsidR="002D705B" w:rsidRPr="009738CF" w:rsidRDefault="002D705B" w:rsidP="002D705B">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требований к размещению учетной политики Управления образования и его подведомственных учреждений в сети Интернет, нарушения при проведении годовой инвентаризации. Установлены факты: искажения бюджетной отчетности Управления образования, составлен протокол об административных правонарушениях по ч.4 ст.15.15.6 Кодекса Российской Федерации об </w:t>
      </w:r>
      <w:r w:rsidRPr="009738CF">
        <w:rPr>
          <w:rFonts w:ascii="Times New Roman" w:eastAsia="Times New Roman" w:hAnsi="Times New Roman" w:cs="Times New Roman"/>
          <w:bCs/>
          <w:sz w:val="24"/>
          <w:szCs w:val="24"/>
          <w:lang w:eastAsia="ru-RU"/>
        </w:rPr>
        <w:lastRenderedPageBreak/>
        <w:t>административных правонарушениях; нарушения порядка составления, утверждения и ведения бюджетных смет подведомственных Управлению образования казенных учреждений, составлено 2 протокола об административных правонарушениях по ч.2 ст.15.15.7 Кодекса Российской Федерации об административных правонарушениях; несвоевременного предоставления информации, составлен протокол об административных правонарушениях по ст.19.7 Кодекса Российской Федерации об административных правонарушениях</w:t>
      </w:r>
      <w:r w:rsidR="00083BF0" w:rsidRPr="009738CF">
        <w:rPr>
          <w:rFonts w:ascii="Times New Roman" w:eastAsia="Times New Roman" w:hAnsi="Times New Roman" w:cs="Times New Roman"/>
          <w:bCs/>
          <w:sz w:val="24"/>
          <w:szCs w:val="24"/>
          <w:lang w:eastAsia="ru-RU"/>
        </w:rPr>
        <w:t>.</w:t>
      </w:r>
      <w:r w:rsidRPr="009738CF">
        <w:rPr>
          <w:rFonts w:ascii="Times New Roman" w:eastAsia="Times New Roman" w:hAnsi="Times New Roman" w:cs="Times New Roman"/>
          <w:bCs/>
          <w:sz w:val="24"/>
          <w:szCs w:val="24"/>
          <w:lang w:eastAsia="ru-RU"/>
        </w:rPr>
        <w:t xml:space="preserve"> </w:t>
      </w:r>
      <w:r w:rsidR="00083BF0" w:rsidRPr="009738CF">
        <w:rPr>
          <w:rFonts w:ascii="Times New Roman" w:eastAsia="Times New Roman" w:hAnsi="Times New Roman" w:cs="Times New Roman"/>
          <w:bCs/>
          <w:sz w:val="24"/>
          <w:szCs w:val="24"/>
          <w:lang w:eastAsia="ru-RU"/>
        </w:rPr>
        <w:t>М</w:t>
      </w:r>
      <w:r w:rsidRPr="009738CF">
        <w:rPr>
          <w:rFonts w:ascii="Times New Roman" w:eastAsia="Times New Roman" w:hAnsi="Times New Roman" w:cs="Times New Roman"/>
          <w:bCs/>
          <w:sz w:val="24"/>
          <w:szCs w:val="24"/>
          <w:lang w:eastAsia="ru-RU"/>
        </w:rPr>
        <w:t>атериалы направлен</w:t>
      </w:r>
      <w:r w:rsidR="00083BF0" w:rsidRPr="009738CF">
        <w:rPr>
          <w:rFonts w:ascii="Times New Roman" w:eastAsia="Times New Roman" w:hAnsi="Times New Roman" w:cs="Times New Roman"/>
          <w:bCs/>
          <w:sz w:val="24"/>
          <w:szCs w:val="24"/>
          <w:lang w:eastAsia="ru-RU"/>
        </w:rPr>
        <w:t>ы</w:t>
      </w:r>
      <w:r w:rsidRPr="009738CF">
        <w:rPr>
          <w:rFonts w:ascii="Times New Roman" w:eastAsia="Times New Roman" w:hAnsi="Times New Roman" w:cs="Times New Roman"/>
          <w:bCs/>
          <w:sz w:val="24"/>
          <w:szCs w:val="24"/>
          <w:lang w:eastAsia="ru-RU"/>
        </w:rPr>
        <w:t xml:space="preserve"> в суд.</w:t>
      </w:r>
    </w:p>
    <w:p w:rsidR="002D705B" w:rsidRPr="009738CF" w:rsidRDefault="002D705B" w:rsidP="002D705B">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sz w:val="24"/>
          <w:szCs w:val="24"/>
          <w:lang w:eastAsia="ru-RU"/>
        </w:rPr>
        <w:t>По результатам контрольного мероприятия в адрес Председателя Совета депутатов Одинцовского городского округа направлен отчет</w:t>
      </w:r>
      <w:r w:rsidR="007325EA" w:rsidRPr="009738CF">
        <w:rPr>
          <w:rFonts w:ascii="Times New Roman" w:eastAsia="Times New Roman" w:hAnsi="Times New Roman" w:cs="Times New Roman"/>
          <w:sz w:val="24"/>
          <w:szCs w:val="24"/>
          <w:lang w:eastAsia="ru-RU"/>
        </w:rPr>
        <w:t>, в адрес Главы Одинцовского городского округа - информационное письмо.</w:t>
      </w:r>
      <w:r w:rsidRPr="009738CF">
        <w:rPr>
          <w:rFonts w:ascii="Times New Roman" w:eastAsia="Times New Roman" w:hAnsi="Times New Roman" w:cs="Times New Roman"/>
          <w:sz w:val="24"/>
          <w:szCs w:val="24"/>
          <w:lang w:eastAsia="ru-RU"/>
        </w:rPr>
        <w:t xml:space="preserve"> В адрес </w:t>
      </w:r>
      <w:r w:rsidR="00083BF0" w:rsidRPr="009738CF">
        <w:rPr>
          <w:rFonts w:ascii="Times New Roman" w:eastAsia="Times New Roman" w:hAnsi="Times New Roman" w:cs="Times New Roman"/>
          <w:sz w:val="24"/>
          <w:szCs w:val="24"/>
          <w:lang w:eastAsia="ru-RU"/>
        </w:rPr>
        <w:t>начальника Управления образования</w:t>
      </w:r>
      <w:r w:rsidRPr="009738CF">
        <w:rPr>
          <w:rFonts w:ascii="Times New Roman" w:eastAsia="Times New Roman" w:hAnsi="Times New Roman" w:cs="Times New Roman"/>
          <w:sz w:val="24"/>
          <w:szCs w:val="24"/>
          <w:lang w:eastAsia="ru-RU"/>
        </w:rPr>
        <w:t xml:space="preserve"> и руководителей подведомственных учреждений направлены представления. </w:t>
      </w:r>
    </w:p>
    <w:p w:rsidR="00083BF0" w:rsidRPr="009738CF" w:rsidRDefault="00083BF0" w:rsidP="00083BF0">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«Внешняя проверка бюджетной отчетности Комитета по культуре Администрации Одинцовского городского округа за 2020 год».</w:t>
      </w:r>
    </w:p>
    <w:p w:rsidR="00D839A0" w:rsidRPr="009738CF" w:rsidRDefault="00083BF0" w:rsidP="00083BF0">
      <w:pPr>
        <w:spacing w:after="0" w:line="240" w:lineRule="auto"/>
        <w:ind w:firstLine="709"/>
        <w:jc w:val="both"/>
        <w:rPr>
          <w:rFonts w:ascii="Times New Roman" w:eastAsia="Times New Roman" w:hAnsi="Times New Roman" w:cs="Times New Roman"/>
          <w:bCs/>
          <w:sz w:val="24"/>
          <w:szCs w:val="24"/>
          <w:highlight w:val="yellow"/>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требований к ведению бухгалтерского учета при отражении </w:t>
      </w:r>
      <w:r w:rsidR="00D839A0" w:rsidRPr="009738CF">
        <w:rPr>
          <w:rFonts w:ascii="Times New Roman" w:eastAsia="Times New Roman" w:hAnsi="Times New Roman" w:cs="Times New Roman"/>
          <w:bCs/>
          <w:sz w:val="24"/>
          <w:szCs w:val="24"/>
          <w:lang w:eastAsia="ru-RU"/>
        </w:rPr>
        <w:t>подв</w:t>
      </w:r>
      <w:r w:rsidR="0054261A" w:rsidRPr="009738CF">
        <w:rPr>
          <w:rFonts w:ascii="Times New Roman" w:eastAsia="Times New Roman" w:hAnsi="Times New Roman" w:cs="Times New Roman"/>
          <w:bCs/>
          <w:sz w:val="24"/>
          <w:szCs w:val="24"/>
          <w:lang w:eastAsia="ru-RU"/>
        </w:rPr>
        <w:t>едомственным Комитету учреждением</w:t>
      </w:r>
      <w:r w:rsidRPr="009738CF">
        <w:rPr>
          <w:rFonts w:ascii="Times New Roman" w:eastAsia="Times New Roman" w:hAnsi="Times New Roman" w:cs="Times New Roman"/>
          <w:bCs/>
          <w:sz w:val="24"/>
          <w:szCs w:val="24"/>
          <w:lang w:eastAsia="ru-RU"/>
        </w:rPr>
        <w:t xml:space="preserve"> плановых показателей по доходам</w:t>
      </w:r>
      <w:r w:rsidR="00D839A0" w:rsidRPr="009738CF">
        <w:rPr>
          <w:rFonts w:ascii="Times New Roman" w:eastAsia="Times New Roman" w:hAnsi="Times New Roman" w:cs="Times New Roman"/>
          <w:bCs/>
          <w:sz w:val="24"/>
          <w:szCs w:val="24"/>
          <w:lang w:eastAsia="ru-RU"/>
        </w:rPr>
        <w:t xml:space="preserve"> в регистрах бухгалтерского учета,</w:t>
      </w:r>
      <w:r w:rsidRPr="009738CF">
        <w:rPr>
          <w:rFonts w:ascii="Times New Roman" w:eastAsia="Times New Roman" w:hAnsi="Times New Roman" w:cs="Times New Roman"/>
          <w:bCs/>
          <w:sz w:val="24"/>
          <w:szCs w:val="24"/>
          <w:lang w:eastAsia="ru-RU"/>
        </w:rPr>
        <w:t xml:space="preserve"> требований к размещению учетной политики Комитета по культуре и его подведомственных учреждений в сети Интернет, нарушения при проведении годовой инвентаризации. </w:t>
      </w:r>
    </w:p>
    <w:p w:rsidR="00083BF0" w:rsidRPr="009738CF" w:rsidRDefault="00083BF0" w:rsidP="00083BF0">
      <w:pPr>
        <w:spacing w:after="0" w:line="240" w:lineRule="auto"/>
        <w:ind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По результатам контрольного мероприятия в адрес Председателя Совета депутатов Одинцовского городского округа направлен отчет</w:t>
      </w:r>
      <w:r w:rsidR="007325EA" w:rsidRPr="009738CF">
        <w:rPr>
          <w:rFonts w:ascii="Times New Roman" w:eastAsia="Times New Roman" w:hAnsi="Times New Roman" w:cs="Times New Roman"/>
          <w:sz w:val="24"/>
          <w:szCs w:val="24"/>
          <w:lang w:eastAsia="ru-RU"/>
        </w:rPr>
        <w:t>, в адрес Главы Одинцовского городского округа - информационное письмо.</w:t>
      </w:r>
      <w:r w:rsidRPr="009738CF">
        <w:rPr>
          <w:rFonts w:ascii="Times New Roman" w:eastAsia="Times New Roman" w:hAnsi="Times New Roman" w:cs="Times New Roman"/>
          <w:sz w:val="24"/>
          <w:szCs w:val="24"/>
          <w:lang w:eastAsia="ru-RU"/>
        </w:rPr>
        <w:t xml:space="preserve"> В адрес </w:t>
      </w:r>
      <w:r w:rsidR="00D839A0" w:rsidRPr="009738CF">
        <w:rPr>
          <w:rFonts w:ascii="Times New Roman" w:eastAsia="Times New Roman" w:hAnsi="Times New Roman" w:cs="Times New Roman"/>
          <w:sz w:val="24"/>
          <w:szCs w:val="24"/>
          <w:lang w:eastAsia="ru-RU"/>
        </w:rPr>
        <w:t>Председателя Комитета по культуре</w:t>
      </w:r>
      <w:r w:rsidRPr="009738CF">
        <w:rPr>
          <w:rFonts w:ascii="Times New Roman" w:eastAsia="Times New Roman" w:hAnsi="Times New Roman" w:cs="Times New Roman"/>
          <w:sz w:val="24"/>
          <w:szCs w:val="24"/>
          <w:lang w:eastAsia="ru-RU"/>
        </w:rPr>
        <w:t xml:space="preserve"> и руководителей подведомственных учреждений направлены представления. </w:t>
      </w:r>
    </w:p>
    <w:p w:rsidR="00D839A0" w:rsidRPr="009738CF" w:rsidRDefault="00D839A0" w:rsidP="00D839A0">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«Внешняя проверка бюджетной отчетности Комитета по управлению муниципальным имуществом Администрации Одинцовского городского округа за 2020 год».</w:t>
      </w:r>
    </w:p>
    <w:p w:rsidR="007325EA" w:rsidRPr="009738CF" w:rsidRDefault="00D839A0" w:rsidP="00D839A0">
      <w:pPr>
        <w:spacing w:after="0" w:line="240" w:lineRule="auto"/>
        <w:ind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 ходе контрольного мероприятия установлены нарушения требований к ведению бухгалтерского учета при отражении </w:t>
      </w:r>
      <w:r w:rsidR="007325EA" w:rsidRPr="009738CF">
        <w:rPr>
          <w:rFonts w:ascii="Times New Roman" w:eastAsia="Times New Roman" w:hAnsi="Times New Roman" w:cs="Times New Roman"/>
          <w:bCs/>
          <w:sz w:val="24"/>
          <w:szCs w:val="24"/>
          <w:lang w:eastAsia="ru-RU"/>
        </w:rPr>
        <w:t>Комитетом</w:t>
      </w:r>
      <w:r w:rsidRPr="009738CF">
        <w:rPr>
          <w:rFonts w:ascii="Times New Roman" w:eastAsia="Times New Roman" w:hAnsi="Times New Roman" w:cs="Times New Roman"/>
          <w:bCs/>
          <w:sz w:val="24"/>
          <w:szCs w:val="24"/>
          <w:lang w:eastAsia="ru-RU"/>
        </w:rPr>
        <w:t xml:space="preserve"> плановых показателей по доходам</w:t>
      </w:r>
      <w:r w:rsidR="007325EA" w:rsidRPr="009738CF">
        <w:rPr>
          <w:rFonts w:ascii="Times New Roman" w:eastAsia="Times New Roman" w:hAnsi="Times New Roman" w:cs="Times New Roman"/>
          <w:bCs/>
          <w:sz w:val="24"/>
          <w:szCs w:val="24"/>
          <w:lang w:eastAsia="ru-RU"/>
        </w:rPr>
        <w:t xml:space="preserve"> на плановый период</w:t>
      </w:r>
      <w:r w:rsidRPr="009738CF">
        <w:rPr>
          <w:rFonts w:ascii="Times New Roman" w:eastAsia="Times New Roman" w:hAnsi="Times New Roman" w:cs="Times New Roman"/>
          <w:bCs/>
          <w:sz w:val="24"/>
          <w:szCs w:val="24"/>
          <w:lang w:eastAsia="ru-RU"/>
        </w:rPr>
        <w:t xml:space="preserve">, нарушения при проведении годовой инвентаризации. </w:t>
      </w:r>
    </w:p>
    <w:p w:rsidR="00D839A0" w:rsidRPr="009738CF" w:rsidRDefault="00D839A0" w:rsidP="00D839A0">
      <w:pPr>
        <w:spacing w:after="0" w:line="240" w:lineRule="auto"/>
        <w:ind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По результатам контрольного мероприятия в адрес Председателя Совета депутатов Одинцовского городского округа направлен отчет</w:t>
      </w:r>
      <w:r w:rsidR="007325EA" w:rsidRPr="009738CF">
        <w:rPr>
          <w:rFonts w:ascii="Times New Roman" w:eastAsia="Times New Roman" w:hAnsi="Times New Roman" w:cs="Times New Roman"/>
          <w:sz w:val="24"/>
          <w:szCs w:val="24"/>
          <w:lang w:eastAsia="ru-RU"/>
        </w:rPr>
        <w:t>, в адрес Главы Одинцовского городского округа - информационное письмо.</w:t>
      </w:r>
      <w:r w:rsidRPr="009738CF">
        <w:rPr>
          <w:rFonts w:ascii="Times New Roman" w:eastAsia="Times New Roman" w:hAnsi="Times New Roman" w:cs="Times New Roman"/>
          <w:sz w:val="24"/>
          <w:szCs w:val="24"/>
          <w:lang w:eastAsia="ru-RU"/>
        </w:rPr>
        <w:t xml:space="preserve"> В адрес </w:t>
      </w:r>
      <w:r w:rsidR="007325EA" w:rsidRPr="009738CF">
        <w:rPr>
          <w:rFonts w:ascii="Times New Roman" w:eastAsia="Times New Roman" w:hAnsi="Times New Roman" w:cs="Times New Roman"/>
          <w:sz w:val="24"/>
          <w:szCs w:val="24"/>
          <w:lang w:eastAsia="ru-RU"/>
        </w:rPr>
        <w:t>Председателя Комитета по управлению муниципальным имуществом направлено представление</w:t>
      </w:r>
      <w:r w:rsidRPr="009738CF">
        <w:rPr>
          <w:rFonts w:ascii="Times New Roman" w:eastAsia="Times New Roman" w:hAnsi="Times New Roman" w:cs="Times New Roman"/>
          <w:sz w:val="24"/>
          <w:szCs w:val="24"/>
          <w:lang w:eastAsia="ru-RU"/>
        </w:rPr>
        <w:t xml:space="preserve">. </w:t>
      </w:r>
    </w:p>
    <w:p w:rsidR="00D839A0" w:rsidRPr="009738CF" w:rsidRDefault="00D839A0" w:rsidP="00D839A0">
      <w:pPr>
        <w:pStyle w:val="a9"/>
        <w:numPr>
          <w:ilvl w:val="0"/>
          <w:numId w:val="27"/>
        </w:numPr>
        <w:spacing w:after="0" w:line="240" w:lineRule="auto"/>
        <w:ind w:left="0" w:firstLine="709"/>
        <w:jc w:val="both"/>
        <w:rPr>
          <w:rFonts w:ascii="Times New Roman" w:eastAsia="Times New Roman" w:hAnsi="Times New Roman" w:cs="Times New Roman"/>
          <w:bCs/>
          <w:sz w:val="24"/>
          <w:szCs w:val="24"/>
          <w:lang w:eastAsia="ru-RU"/>
        </w:rPr>
      </w:pPr>
      <w:r w:rsidRPr="009738CF">
        <w:rPr>
          <w:rFonts w:ascii="Times New Roman" w:eastAsia="Times New Roman" w:hAnsi="Times New Roman" w:cs="Times New Roman"/>
          <w:bCs/>
          <w:sz w:val="24"/>
          <w:szCs w:val="24"/>
          <w:lang w:eastAsia="ru-RU"/>
        </w:rPr>
        <w:t xml:space="preserve">«Внешняя проверка бюджетной отчетности </w:t>
      </w:r>
      <w:r w:rsidR="00D3547B" w:rsidRPr="009738CF">
        <w:rPr>
          <w:rFonts w:ascii="Times New Roman" w:eastAsia="Times New Roman" w:hAnsi="Times New Roman" w:cs="Times New Roman"/>
          <w:bCs/>
          <w:sz w:val="24"/>
          <w:szCs w:val="24"/>
          <w:lang w:eastAsia="ru-RU"/>
        </w:rPr>
        <w:t xml:space="preserve">Комитета физической культуры и спорта </w:t>
      </w:r>
      <w:r w:rsidRPr="009738CF">
        <w:rPr>
          <w:rFonts w:ascii="Times New Roman" w:eastAsia="Times New Roman" w:hAnsi="Times New Roman" w:cs="Times New Roman"/>
          <w:bCs/>
          <w:sz w:val="24"/>
          <w:szCs w:val="24"/>
          <w:lang w:eastAsia="ru-RU"/>
        </w:rPr>
        <w:t>Администрации Одинцовского городского округа за 2020 год».</w:t>
      </w:r>
    </w:p>
    <w:p w:rsidR="0054261A" w:rsidRPr="009738CF" w:rsidRDefault="0054261A" w:rsidP="0054261A">
      <w:pPr>
        <w:spacing w:after="0" w:line="240" w:lineRule="auto"/>
        <w:ind w:firstLine="709"/>
        <w:jc w:val="both"/>
        <w:rPr>
          <w:rFonts w:ascii="Times New Roman" w:eastAsia="Times New Roman" w:hAnsi="Times New Roman" w:cs="Times New Roman"/>
          <w:bCs/>
          <w:sz w:val="24"/>
          <w:szCs w:val="24"/>
          <w:highlight w:val="yellow"/>
          <w:lang w:eastAsia="ru-RU"/>
        </w:rPr>
      </w:pPr>
      <w:r w:rsidRPr="009738CF">
        <w:rPr>
          <w:rFonts w:ascii="Times New Roman" w:eastAsia="Times New Roman" w:hAnsi="Times New Roman" w:cs="Times New Roman"/>
          <w:bCs/>
          <w:sz w:val="24"/>
          <w:szCs w:val="24"/>
          <w:lang w:eastAsia="ru-RU"/>
        </w:rPr>
        <w:t>В ходе контрольного мероприятия установлены нарушения требований к ведению бухгалтерского учета при отражении подведомственным Комитету учреждением плановых показателей по доходам в регистрах бухгалтерского учета, требований к размещению учетной политики Комитета физической культуры и</w:t>
      </w:r>
      <w:r w:rsidRPr="009738CF">
        <w:rPr>
          <w:rFonts w:ascii="Times New Roman" w:eastAsia="Times New Roman" w:hAnsi="Times New Roman" w:cs="Times New Roman"/>
          <w:sz w:val="24"/>
          <w:szCs w:val="24"/>
          <w:lang w:eastAsia="ru-RU"/>
        </w:rPr>
        <w:t xml:space="preserve"> спорта и </w:t>
      </w:r>
      <w:r w:rsidRPr="009738CF">
        <w:rPr>
          <w:rFonts w:ascii="Times New Roman" w:eastAsia="Times New Roman" w:hAnsi="Times New Roman" w:cs="Times New Roman"/>
          <w:bCs/>
          <w:sz w:val="24"/>
          <w:szCs w:val="24"/>
          <w:lang w:eastAsia="ru-RU"/>
        </w:rPr>
        <w:t xml:space="preserve">его подведомственных учреждений в сети Интернет, нарушения при проведении годовой инвентаризации. </w:t>
      </w:r>
    </w:p>
    <w:p w:rsidR="0054261A" w:rsidRPr="009738CF" w:rsidRDefault="0054261A" w:rsidP="0054261A">
      <w:pPr>
        <w:spacing w:after="0" w:line="240" w:lineRule="auto"/>
        <w:ind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 xml:space="preserve">По результатам контрольного мероприятия в адрес Председателя Совета депутатов Одинцовского городского округа направлен отчет, в адрес Главы Одинцовского городского округа - информационное письмо. В адрес Председателя Комитета физической культуры и спорта и руководителей подведомственных учреждений направлены представления. </w:t>
      </w:r>
    </w:p>
    <w:p w:rsidR="0054261A" w:rsidRPr="009738CF" w:rsidRDefault="0054261A" w:rsidP="0054261A">
      <w:pPr>
        <w:autoSpaceDE w:val="0"/>
        <w:autoSpaceDN w:val="0"/>
        <w:adjustRightInd w:val="0"/>
        <w:spacing w:after="0" w:line="240" w:lineRule="auto"/>
        <w:jc w:val="center"/>
        <w:rPr>
          <w:rFonts w:ascii="Times New Roman" w:hAnsi="Times New Roman" w:cs="Times New Roman"/>
          <w:sz w:val="24"/>
          <w:szCs w:val="24"/>
        </w:rPr>
      </w:pPr>
    </w:p>
    <w:p w:rsidR="00220E19" w:rsidRPr="009738CF" w:rsidRDefault="00220E19" w:rsidP="00220E19">
      <w:pPr>
        <w:spacing w:after="0" w:line="240" w:lineRule="auto"/>
        <w:jc w:val="center"/>
        <w:rPr>
          <w:rFonts w:ascii="Times New Roman" w:hAnsi="Times New Roman" w:cs="Times New Roman"/>
          <w:b/>
          <w:bCs/>
          <w:sz w:val="24"/>
          <w:szCs w:val="24"/>
        </w:rPr>
      </w:pPr>
      <w:r w:rsidRPr="009738CF">
        <w:rPr>
          <w:rFonts w:ascii="Times New Roman" w:hAnsi="Times New Roman" w:cs="Times New Roman"/>
          <w:b/>
          <w:bCs/>
          <w:sz w:val="24"/>
          <w:szCs w:val="24"/>
        </w:rPr>
        <w:t>Аудит в сфере закупок</w:t>
      </w:r>
    </w:p>
    <w:p w:rsidR="00220E19" w:rsidRPr="009738CF" w:rsidRDefault="00220E19" w:rsidP="00220E19">
      <w:pPr>
        <w:autoSpaceDE w:val="0"/>
        <w:autoSpaceDN w:val="0"/>
        <w:adjustRightInd w:val="0"/>
        <w:spacing w:after="0" w:line="240" w:lineRule="auto"/>
        <w:jc w:val="center"/>
        <w:rPr>
          <w:rFonts w:ascii="Times New Roman" w:hAnsi="Times New Roman" w:cs="Times New Roman"/>
          <w:sz w:val="24"/>
          <w:szCs w:val="24"/>
        </w:rPr>
      </w:pPr>
    </w:p>
    <w:p w:rsidR="00162EA8" w:rsidRPr="009738CF" w:rsidRDefault="00162EA8" w:rsidP="00162EA8">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В 2021 году в соответствии со ст. 98 Федерального закона от 05.04.2013 № 44-ФЗ «О контрактной системе в сфере закупок товаров, работ, услуг для обеспечения государственных и муниципальных нужд» Контрольно-счетной палатой осуществлялся аудит в сфере закупок.</w:t>
      </w:r>
    </w:p>
    <w:p w:rsidR="00162EA8" w:rsidRPr="009738CF" w:rsidRDefault="00162EA8" w:rsidP="00162EA8">
      <w:pPr>
        <w:pStyle w:val="ConsPlusNormal"/>
        <w:ind w:firstLine="709"/>
        <w:jc w:val="both"/>
        <w:rPr>
          <w:sz w:val="24"/>
          <w:szCs w:val="24"/>
        </w:rPr>
      </w:pPr>
      <w:bookmarkStart w:id="6" w:name="Par3"/>
      <w:bookmarkEnd w:id="6"/>
      <w:r w:rsidRPr="009738CF">
        <w:rPr>
          <w:sz w:val="24"/>
          <w:szCs w:val="24"/>
        </w:rPr>
        <w:t xml:space="preserve">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w:t>
      </w:r>
      <w:r w:rsidRPr="009738CF">
        <w:rPr>
          <w:sz w:val="24"/>
          <w:szCs w:val="24"/>
        </w:rPr>
        <w:lastRenderedPageBreak/>
        <w:t>планируемым к заключению, заключенным и исполненным контрактам произведена в рамках  28 контрольных мероприятий.</w:t>
      </w:r>
    </w:p>
    <w:p w:rsidR="00162EA8" w:rsidRPr="009738CF" w:rsidRDefault="00162EA8" w:rsidP="00162EA8">
      <w:pPr>
        <w:pStyle w:val="ConsPlusNormal"/>
        <w:ind w:firstLine="709"/>
        <w:jc w:val="both"/>
        <w:rPr>
          <w:sz w:val="24"/>
          <w:szCs w:val="24"/>
        </w:rPr>
      </w:pPr>
      <w:r w:rsidRPr="009738CF">
        <w:rPr>
          <w:sz w:val="24"/>
          <w:szCs w:val="24"/>
        </w:rPr>
        <w:t>Объем проверенных средств в ходе аудита в сфере закупок составил 298 635,08 тыс. руб.</w:t>
      </w:r>
    </w:p>
    <w:p w:rsidR="00162EA8" w:rsidRPr="009738CF" w:rsidRDefault="00162EA8" w:rsidP="00162EA8">
      <w:pPr>
        <w:spacing w:after="0" w:line="240" w:lineRule="auto"/>
        <w:ind w:firstLine="708"/>
        <w:jc w:val="both"/>
        <w:rPr>
          <w:rFonts w:ascii="Times New Roman" w:hAnsi="Times New Roman" w:cs="Times New Roman"/>
          <w:b/>
          <w:sz w:val="24"/>
          <w:szCs w:val="24"/>
        </w:rPr>
      </w:pPr>
      <w:r w:rsidRPr="009738CF">
        <w:rPr>
          <w:rFonts w:ascii="Times New Roman" w:hAnsi="Times New Roman" w:cs="Times New Roman"/>
          <w:sz w:val="24"/>
          <w:szCs w:val="24"/>
        </w:rPr>
        <w:t>По итогам проведенных мероприятий по аудиту в сфере закупок 16 материалов направлено в Главное контрольное управление Московской области, по результатам рассмотрения которых в отношении должностных лиц, допустивших нарушения, составлено 7 протоколов об административных правонарушениях, сумма наложенных штрафов составила 140,00 тыс. руб.</w:t>
      </w:r>
    </w:p>
    <w:p w:rsidR="00162EA8" w:rsidRPr="009738CF" w:rsidRDefault="00162EA8" w:rsidP="00162EA8">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Основные нарушения, выявленные в результате аудита в сфере закупок:</w:t>
      </w:r>
    </w:p>
    <w:p w:rsidR="00162EA8" w:rsidRPr="009738CF" w:rsidRDefault="00162EA8" w:rsidP="00162EA8">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нарушения порядка формирования, утверждения и ведения плана-графика закупок, порядка его размещения в открытом доступе;</w:t>
      </w:r>
    </w:p>
    <w:p w:rsidR="00162EA8" w:rsidRPr="009738CF" w:rsidRDefault="00162EA8" w:rsidP="00162EA8">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xml:space="preserve">- несвоевременное направление информации в отношении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162EA8" w:rsidRPr="009738CF" w:rsidRDefault="00162EA8" w:rsidP="00162EA8">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неразмещение отчетов об исполнении муниципальных контрактов (договоров) в единой информационной системе.</w:t>
      </w:r>
    </w:p>
    <w:p w:rsidR="00162EA8" w:rsidRPr="009738CF" w:rsidRDefault="00162EA8" w:rsidP="00162EA8">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Основными причинами нарушений и недостатков, выявленных в ходе контрольных мероприятий в рамках аудита в сфере закупок, явились:</w:t>
      </w:r>
    </w:p>
    <w:p w:rsidR="00162EA8" w:rsidRPr="009738CF" w:rsidRDefault="00162EA8" w:rsidP="00162EA8">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ненадлежащая организация процесса планирования и осуществления закупок, низкий уровень исполнительской дисциплины;</w:t>
      </w:r>
    </w:p>
    <w:p w:rsidR="00162EA8" w:rsidRPr="009738CF" w:rsidRDefault="00162EA8" w:rsidP="00162EA8">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 недостаточный внутренний контроль в сфере закупок за деятельностью подведомственных учреждений.</w:t>
      </w:r>
    </w:p>
    <w:p w:rsidR="00162EA8" w:rsidRPr="009738CF" w:rsidRDefault="00162EA8" w:rsidP="00162EA8">
      <w:pPr>
        <w:spacing w:after="0" w:line="240" w:lineRule="auto"/>
        <w:ind w:firstLine="708"/>
        <w:jc w:val="both"/>
        <w:rPr>
          <w:rFonts w:ascii="Times New Roman" w:hAnsi="Times New Roman" w:cs="Times New Roman"/>
          <w:sz w:val="24"/>
          <w:szCs w:val="24"/>
        </w:rPr>
      </w:pPr>
    </w:p>
    <w:p w:rsidR="00162EA8" w:rsidRPr="009738CF" w:rsidRDefault="00162EA8" w:rsidP="00162EA8">
      <w:pPr>
        <w:spacing w:after="0" w:line="240" w:lineRule="auto"/>
        <w:ind w:firstLine="708"/>
        <w:jc w:val="both"/>
        <w:rPr>
          <w:rFonts w:ascii="Times New Roman" w:hAnsi="Times New Roman" w:cs="Times New Roman"/>
          <w:sz w:val="24"/>
          <w:szCs w:val="24"/>
        </w:rPr>
      </w:pPr>
    </w:p>
    <w:p w:rsidR="00B555E3" w:rsidRPr="009738CF" w:rsidRDefault="00B555E3">
      <w:pPr>
        <w:rPr>
          <w:rFonts w:ascii="Times New Roman" w:hAnsi="Times New Roman" w:cs="Times New Roman"/>
          <w:color w:val="FF0000"/>
          <w:sz w:val="24"/>
          <w:szCs w:val="24"/>
        </w:rPr>
      </w:pPr>
      <w:r w:rsidRPr="009738CF">
        <w:rPr>
          <w:color w:val="FF0000"/>
          <w:sz w:val="24"/>
          <w:szCs w:val="24"/>
        </w:rPr>
        <w:br w:type="page"/>
      </w:r>
    </w:p>
    <w:p w:rsidR="007E129E" w:rsidRPr="009738CF" w:rsidRDefault="007E129E" w:rsidP="009B519B">
      <w:pPr>
        <w:pStyle w:val="2"/>
        <w:numPr>
          <w:ilvl w:val="0"/>
          <w:numId w:val="21"/>
        </w:numPr>
        <w:jc w:val="center"/>
        <w:rPr>
          <w:rFonts w:ascii="Times New Roman" w:hAnsi="Times New Roman" w:cs="Times New Roman"/>
          <w:color w:val="auto"/>
          <w:sz w:val="24"/>
          <w:szCs w:val="24"/>
        </w:rPr>
      </w:pPr>
      <w:bookmarkStart w:id="7" w:name="_Toc100659622"/>
      <w:r w:rsidRPr="009738CF">
        <w:rPr>
          <w:rFonts w:ascii="Times New Roman" w:hAnsi="Times New Roman" w:cs="Times New Roman"/>
          <w:color w:val="auto"/>
          <w:sz w:val="24"/>
          <w:szCs w:val="24"/>
        </w:rPr>
        <w:lastRenderedPageBreak/>
        <w:t>Итоги экспертно-аналитической деятельности</w:t>
      </w:r>
      <w:bookmarkEnd w:id="7"/>
    </w:p>
    <w:p w:rsidR="0080752C" w:rsidRPr="009738CF" w:rsidRDefault="0080752C" w:rsidP="0080752C">
      <w:pPr>
        <w:spacing w:after="0" w:line="240" w:lineRule="auto"/>
        <w:contextualSpacing/>
        <w:jc w:val="center"/>
        <w:rPr>
          <w:rFonts w:ascii="Times New Roman" w:hAnsi="Times New Roman" w:cs="Times New Roman"/>
          <w:b/>
          <w:sz w:val="24"/>
          <w:szCs w:val="24"/>
        </w:rPr>
      </w:pPr>
    </w:p>
    <w:p w:rsidR="0080752C" w:rsidRPr="009738CF" w:rsidRDefault="00551B35" w:rsidP="0080752C">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В 2021</w:t>
      </w:r>
      <w:r w:rsidR="0080752C" w:rsidRPr="009738CF">
        <w:rPr>
          <w:rFonts w:ascii="Times New Roman" w:eastAsia="Times New Roman" w:hAnsi="Times New Roman" w:cs="Times New Roman"/>
          <w:sz w:val="24"/>
          <w:szCs w:val="24"/>
        </w:rPr>
        <w:t xml:space="preserve"> году экспертно-аналитическая деятельность  осуществлялась </w:t>
      </w:r>
      <w:r w:rsidR="00C632C1" w:rsidRPr="009738CF">
        <w:rPr>
          <w:rFonts w:ascii="Times New Roman" w:eastAsia="Times New Roman" w:hAnsi="Times New Roman" w:cs="Times New Roman"/>
          <w:sz w:val="24"/>
          <w:szCs w:val="24"/>
        </w:rPr>
        <w:t xml:space="preserve">КСП </w:t>
      </w:r>
      <w:r w:rsidR="00B124EB" w:rsidRPr="009738CF">
        <w:rPr>
          <w:rFonts w:ascii="Times New Roman" w:eastAsia="Times New Roman" w:hAnsi="Times New Roman" w:cs="Times New Roman"/>
          <w:sz w:val="24"/>
          <w:szCs w:val="24"/>
        </w:rPr>
        <w:t>ОГО</w:t>
      </w:r>
      <w:r w:rsidR="0080752C" w:rsidRPr="009738CF">
        <w:rPr>
          <w:rFonts w:ascii="Times New Roman" w:eastAsia="Times New Roman" w:hAnsi="Times New Roman" w:cs="Times New Roman"/>
          <w:sz w:val="24"/>
          <w:szCs w:val="24"/>
        </w:rPr>
        <w:t xml:space="preserve"> в соответствии с положениями Бюджетного кодекса Российской Федерации, Федерально</w:t>
      </w:r>
      <w:r w:rsidR="00C632C1" w:rsidRPr="009738CF">
        <w:rPr>
          <w:rFonts w:ascii="Times New Roman" w:eastAsia="Times New Roman" w:hAnsi="Times New Roman" w:cs="Times New Roman"/>
          <w:sz w:val="24"/>
          <w:szCs w:val="24"/>
        </w:rPr>
        <w:t xml:space="preserve">го закона от 07.02.2011 № 6-ФЗ </w:t>
      </w:r>
      <w:r w:rsidR="0080752C" w:rsidRPr="009738CF">
        <w:rPr>
          <w:rFonts w:ascii="Times New Roman" w:eastAsia="Times New Roman" w:hAnsi="Times New Roman" w:cs="Times New Roman"/>
          <w:sz w:val="24"/>
          <w:szCs w:val="24"/>
        </w:rPr>
        <w:t xml:space="preserve">«Об общих принципах организации и деятельности контрольно-счетных органов субъектов Российской Федерации и муниципальных образований» и  планом работы на год. </w:t>
      </w:r>
    </w:p>
    <w:p w:rsidR="00CF3743" w:rsidRPr="009738CF" w:rsidRDefault="00551B35" w:rsidP="00276BD2">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В 2021</w:t>
      </w:r>
      <w:r w:rsidR="00312450" w:rsidRPr="009738CF">
        <w:rPr>
          <w:rFonts w:ascii="Times New Roman" w:eastAsia="Times New Roman" w:hAnsi="Times New Roman" w:cs="Times New Roman"/>
          <w:sz w:val="24"/>
          <w:szCs w:val="24"/>
        </w:rPr>
        <w:t xml:space="preserve"> го</w:t>
      </w:r>
      <w:r w:rsidRPr="009738CF">
        <w:rPr>
          <w:rFonts w:ascii="Times New Roman" w:eastAsia="Times New Roman" w:hAnsi="Times New Roman" w:cs="Times New Roman"/>
          <w:sz w:val="24"/>
          <w:szCs w:val="24"/>
        </w:rPr>
        <w:t>ду проведено 29</w:t>
      </w:r>
      <w:r w:rsidR="0080752C" w:rsidRPr="009738CF">
        <w:rPr>
          <w:rFonts w:ascii="Times New Roman" w:eastAsia="Times New Roman" w:hAnsi="Times New Roman" w:cs="Times New Roman"/>
          <w:sz w:val="24"/>
          <w:szCs w:val="24"/>
        </w:rPr>
        <w:t xml:space="preserve"> экс</w:t>
      </w:r>
      <w:r w:rsidR="00A14C0A" w:rsidRPr="009738CF">
        <w:rPr>
          <w:rFonts w:ascii="Times New Roman" w:eastAsia="Times New Roman" w:hAnsi="Times New Roman" w:cs="Times New Roman"/>
          <w:sz w:val="24"/>
          <w:szCs w:val="24"/>
        </w:rPr>
        <w:t>пертно-аналитических мероприятий</w:t>
      </w:r>
      <w:r w:rsidR="00CF3743" w:rsidRPr="009738CF">
        <w:rPr>
          <w:rFonts w:ascii="Times New Roman" w:eastAsia="Times New Roman" w:hAnsi="Times New Roman" w:cs="Times New Roman"/>
          <w:sz w:val="24"/>
          <w:szCs w:val="24"/>
        </w:rPr>
        <w:t>, в том числе:</w:t>
      </w:r>
    </w:p>
    <w:p w:rsidR="00CF3743" w:rsidRPr="009738CF" w:rsidRDefault="00551B35" w:rsidP="00276BD2">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- 1 мероприятие</w:t>
      </w:r>
      <w:r w:rsidR="00CF3743" w:rsidRPr="009738CF">
        <w:rPr>
          <w:rFonts w:ascii="Times New Roman" w:eastAsia="Times New Roman" w:hAnsi="Times New Roman" w:cs="Times New Roman"/>
          <w:sz w:val="24"/>
          <w:szCs w:val="24"/>
        </w:rPr>
        <w:t xml:space="preserve"> по внешней проверке годовог</w:t>
      </w:r>
      <w:r w:rsidRPr="009738CF">
        <w:rPr>
          <w:rFonts w:ascii="Times New Roman" w:eastAsia="Times New Roman" w:hAnsi="Times New Roman" w:cs="Times New Roman"/>
          <w:sz w:val="24"/>
          <w:szCs w:val="24"/>
        </w:rPr>
        <w:t>о отчета об исполнении бюджета Одинцовского городского округа</w:t>
      </w:r>
      <w:r w:rsidR="00CF3743" w:rsidRPr="009738CF">
        <w:rPr>
          <w:rFonts w:ascii="Times New Roman" w:eastAsia="Times New Roman" w:hAnsi="Times New Roman" w:cs="Times New Roman"/>
          <w:sz w:val="24"/>
          <w:szCs w:val="24"/>
        </w:rPr>
        <w:t>;</w:t>
      </w:r>
    </w:p>
    <w:p w:rsidR="00CF3743" w:rsidRPr="009738CF" w:rsidRDefault="005776F7" w:rsidP="00276BD2">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- 20 мероприятий</w:t>
      </w:r>
      <w:r w:rsidR="00CF3743" w:rsidRPr="009738CF">
        <w:rPr>
          <w:rFonts w:ascii="Times New Roman" w:eastAsia="Times New Roman" w:hAnsi="Times New Roman" w:cs="Times New Roman"/>
          <w:sz w:val="24"/>
          <w:szCs w:val="24"/>
        </w:rPr>
        <w:t xml:space="preserve"> по внешней проверке главных администраторов бюджетных средств;</w:t>
      </w:r>
    </w:p>
    <w:p w:rsidR="00551B35" w:rsidRPr="009738CF" w:rsidRDefault="005776F7" w:rsidP="00276BD2">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- 5</w:t>
      </w:r>
      <w:r w:rsidR="00551B35" w:rsidRPr="009738CF">
        <w:rPr>
          <w:rFonts w:ascii="Times New Roman" w:eastAsia="Times New Roman" w:hAnsi="Times New Roman" w:cs="Times New Roman"/>
          <w:sz w:val="24"/>
          <w:szCs w:val="24"/>
        </w:rPr>
        <w:t xml:space="preserve"> </w:t>
      </w:r>
      <w:r w:rsidRPr="009738CF">
        <w:rPr>
          <w:rFonts w:ascii="Times New Roman" w:eastAsia="Times New Roman" w:hAnsi="Times New Roman" w:cs="Times New Roman"/>
          <w:sz w:val="24"/>
          <w:szCs w:val="24"/>
        </w:rPr>
        <w:t>мониторингов финансово-экономической сферы муниципального образования (3 мониторинга национальных проектов, 1 обследование по вопросу состояния и обслуживания муниципального долга, 1 анализ бюджетного процесса);</w:t>
      </w:r>
    </w:p>
    <w:p w:rsidR="00CF3743" w:rsidRPr="009738CF" w:rsidRDefault="00CF3743" w:rsidP="00276BD2">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- 3 мониторинга о ходе исполнения бюджета Одинцовского городского округа.</w:t>
      </w:r>
    </w:p>
    <w:p w:rsidR="0080752C" w:rsidRPr="009738CF" w:rsidRDefault="00994F49" w:rsidP="0080752C">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hAnsi="Times New Roman" w:cs="Times New Roman"/>
          <w:sz w:val="24"/>
          <w:szCs w:val="24"/>
        </w:rPr>
        <w:t xml:space="preserve">При </w:t>
      </w:r>
      <w:r w:rsidRPr="009738CF">
        <w:rPr>
          <w:rFonts w:ascii="Times New Roman" w:eastAsia="Times New Roman" w:hAnsi="Times New Roman" w:cs="Times New Roman"/>
          <w:sz w:val="24"/>
          <w:szCs w:val="24"/>
        </w:rPr>
        <w:t>проведении экспертно-аналитических</w:t>
      </w:r>
      <w:r w:rsidR="00A11000" w:rsidRPr="009738CF">
        <w:rPr>
          <w:rFonts w:ascii="Times New Roman" w:eastAsia="Times New Roman" w:hAnsi="Times New Roman" w:cs="Times New Roman"/>
          <w:sz w:val="24"/>
          <w:szCs w:val="24"/>
        </w:rPr>
        <w:t xml:space="preserve"> мероприятий</w:t>
      </w:r>
      <w:r w:rsidR="0080752C" w:rsidRPr="009738CF">
        <w:rPr>
          <w:rFonts w:ascii="Times New Roman" w:eastAsia="Times New Roman" w:hAnsi="Times New Roman" w:cs="Times New Roman"/>
          <w:sz w:val="24"/>
          <w:szCs w:val="24"/>
        </w:rPr>
        <w:t xml:space="preserve"> выявлено </w:t>
      </w:r>
      <w:r w:rsidR="005776F7" w:rsidRPr="009738CF">
        <w:rPr>
          <w:rFonts w:ascii="Times New Roman" w:eastAsia="Times New Roman" w:hAnsi="Times New Roman" w:cs="Times New Roman"/>
          <w:sz w:val="24"/>
          <w:szCs w:val="24"/>
        </w:rPr>
        <w:t xml:space="preserve"> 67 нарушений и недостатков</w:t>
      </w:r>
      <w:r w:rsidR="0080752C" w:rsidRPr="009738CF">
        <w:rPr>
          <w:rFonts w:ascii="Times New Roman" w:eastAsia="Times New Roman" w:hAnsi="Times New Roman" w:cs="Times New Roman"/>
          <w:sz w:val="24"/>
          <w:szCs w:val="24"/>
        </w:rPr>
        <w:t>, в том числе:</w:t>
      </w:r>
    </w:p>
    <w:p w:rsidR="0080752C" w:rsidRPr="009738CF" w:rsidRDefault="0080752C" w:rsidP="0080752C">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 </w:t>
      </w:r>
      <w:r w:rsidR="00906740" w:rsidRPr="009738CF">
        <w:rPr>
          <w:rFonts w:ascii="Times New Roman" w:eastAsia="Times New Roman" w:hAnsi="Times New Roman" w:cs="Times New Roman"/>
          <w:sz w:val="24"/>
          <w:szCs w:val="24"/>
        </w:rPr>
        <w:t xml:space="preserve">нарушения </w:t>
      </w:r>
      <w:r w:rsidRPr="009738CF">
        <w:rPr>
          <w:rFonts w:ascii="Times New Roman" w:eastAsia="Times New Roman" w:hAnsi="Times New Roman" w:cs="Times New Roman"/>
          <w:sz w:val="24"/>
          <w:szCs w:val="24"/>
        </w:rPr>
        <w:t>при фо</w:t>
      </w:r>
      <w:r w:rsidR="00A11000" w:rsidRPr="009738CF">
        <w:rPr>
          <w:rFonts w:ascii="Times New Roman" w:eastAsia="Times New Roman" w:hAnsi="Times New Roman" w:cs="Times New Roman"/>
          <w:sz w:val="24"/>
          <w:szCs w:val="24"/>
        </w:rPr>
        <w:t>рмировании и исполнении бюджета</w:t>
      </w:r>
      <w:r w:rsidR="000B4F9D" w:rsidRPr="009738CF">
        <w:rPr>
          <w:rFonts w:ascii="Times New Roman" w:eastAsia="Times New Roman" w:hAnsi="Times New Roman" w:cs="Times New Roman"/>
          <w:sz w:val="24"/>
          <w:szCs w:val="24"/>
        </w:rPr>
        <w:t xml:space="preserve"> –</w:t>
      </w:r>
      <w:r w:rsidR="001C6947" w:rsidRPr="009738CF">
        <w:rPr>
          <w:rFonts w:ascii="Times New Roman" w:eastAsia="Times New Roman" w:hAnsi="Times New Roman" w:cs="Times New Roman"/>
          <w:sz w:val="24"/>
          <w:szCs w:val="24"/>
        </w:rPr>
        <w:t xml:space="preserve"> </w:t>
      </w:r>
      <w:r w:rsidR="009D49B5" w:rsidRPr="009738CF">
        <w:rPr>
          <w:rFonts w:ascii="Times New Roman" w:eastAsia="Times New Roman" w:hAnsi="Times New Roman" w:cs="Times New Roman"/>
          <w:sz w:val="24"/>
          <w:szCs w:val="24"/>
        </w:rPr>
        <w:t>8</w:t>
      </w:r>
      <w:r w:rsidRPr="009738CF">
        <w:rPr>
          <w:rFonts w:ascii="Times New Roman" w:eastAsia="Times New Roman" w:hAnsi="Times New Roman" w:cs="Times New Roman"/>
          <w:sz w:val="24"/>
          <w:szCs w:val="24"/>
        </w:rPr>
        <w:t>;</w:t>
      </w:r>
    </w:p>
    <w:p w:rsidR="0080752C" w:rsidRPr="009738CF" w:rsidRDefault="0080752C" w:rsidP="0080752C">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 </w:t>
      </w:r>
      <w:r w:rsidR="00906740" w:rsidRPr="009738CF">
        <w:rPr>
          <w:rFonts w:ascii="Times New Roman" w:eastAsia="Times New Roman" w:hAnsi="Times New Roman" w:cs="Times New Roman"/>
          <w:sz w:val="24"/>
          <w:szCs w:val="24"/>
        </w:rPr>
        <w:t>нарушения ведения бухгалтерского учета, составления и представления бухгалтерс</w:t>
      </w:r>
      <w:r w:rsidR="009D49B5" w:rsidRPr="009738CF">
        <w:rPr>
          <w:rFonts w:ascii="Times New Roman" w:eastAsia="Times New Roman" w:hAnsi="Times New Roman" w:cs="Times New Roman"/>
          <w:sz w:val="24"/>
          <w:szCs w:val="24"/>
        </w:rPr>
        <w:t>кой (финансовой) отчетности – 53</w:t>
      </w:r>
      <w:r w:rsidR="001C6947" w:rsidRPr="009738CF">
        <w:rPr>
          <w:rFonts w:ascii="Times New Roman" w:eastAsia="Times New Roman" w:hAnsi="Times New Roman" w:cs="Times New Roman"/>
          <w:sz w:val="24"/>
          <w:szCs w:val="24"/>
        </w:rPr>
        <w:t>,</w:t>
      </w:r>
    </w:p>
    <w:p w:rsidR="001C6947" w:rsidRPr="009738CF" w:rsidRDefault="009D49B5" w:rsidP="0080752C">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иные нарушения – 6</w:t>
      </w:r>
      <w:r w:rsidR="001C6947" w:rsidRPr="009738CF">
        <w:rPr>
          <w:rFonts w:ascii="Times New Roman" w:eastAsia="Times New Roman" w:hAnsi="Times New Roman" w:cs="Times New Roman"/>
          <w:sz w:val="24"/>
          <w:szCs w:val="24"/>
        </w:rPr>
        <w:t xml:space="preserve">. </w:t>
      </w:r>
    </w:p>
    <w:p w:rsidR="00F57C5D" w:rsidRPr="009738CF" w:rsidRDefault="00F57C5D" w:rsidP="0080752C">
      <w:pPr>
        <w:spacing w:after="0" w:line="240" w:lineRule="auto"/>
        <w:ind w:right="20" w:firstLine="709"/>
        <w:contextualSpacing/>
        <w:jc w:val="both"/>
        <w:rPr>
          <w:rFonts w:ascii="Times New Roman" w:hAnsi="Times New Roman" w:cs="Times New Roman"/>
          <w:sz w:val="24"/>
          <w:szCs w:val="24"/>
        </w:rPr>
      </w:pPr>
      <w:r w:rsidRPr="009738CF">
        <w:rPr>
          <w:rFonts w:ascii="Times New Roman" w:hAnsi="Times New Roman" w:cs="Times New Roman"/>
          <w:sz w:val="24"/>
          <w:szCs w:val="24"/>
        </w:rPr>
        <w:t>Объем выявленных нарушений по результатам экспертно-анали</w:t>
      </w:r>
      <w:r w:rsidR="009D49B5" w:rsidRPr="009738CF">
        <w:rPr>
          <w:rFonts w:ascii="Times New Roman" w:hAnsi="Times New Roman" w:cs="Times New Roman"/>
          <w:sz w:val="24"/>
          <w:szCs w:val="24"/>
        </w:rPr>
        <w:t>тических мероприятий составил 58 360,39</w:t>
      </w:r>
      <w:r w:rsidRPr="009738CF">
        <w:rPr>
          <w:rFonts w:ascii="Times New Roman" w:hAnsi="Times New Roman" w:cs="Times New Roman"/>
          <w:sz w:val="24"/>
          <w:szCs w:val="24"/>
        </w:rPr>
        <w:t xml:space="preserve"> тыс. руб. в части нарушений ведения бухгалтерского учета, составления и представления бухгалтерской (финансовой) отчетности.</w:t>
      </w:r>
    </w:p>
    <w:p w:rsidR="00F1142A" w:rsidRPr="009738CF" w:rsidRDefault="00F1142A" w:rsidP="0080752C">
      <w:pPr>
        <w:spacing w:after="0" w:line="240" w:lineRule="auto"/>
        <w:ind w:right="20" w:firstLine="709"/>
        <w:contextualSpacing/>
        <w:jc w:val="both"/>
        <w:rPr>
          <w:rFonts w:ascii="Times New Roman" w:hAnsi="Times New Roman" w:cs="Times New Roman"/>
          <w:sz w:val="24"/>
          <w:szCs w:val="24"/>
        </w:rPr>
      </w:pPr>
      <w:r w:rsidRPr="009738CF">
        <w:rPr>
          <w:rFonts w:ascii="Times New Roman" w:hAnsi="Times New Roman" w:cs="Times New Roman"/>
          <w:sz w:val="24"/>
          <w:szCs w:val="24"/>
        </w:rPr>
        <w:t xml:space="preserve">Объем устраненных нарушений по результатам экспертно-аналитических мероприятий составил 16 758,53 тыс. руб. </w:t>
      </w:r>
    </w:p>
    <w:p w:rsidR="00F1142A" w:rsidRPr="009738CF" w:rsidRDefault="00F1142A" w:rsidP="00F1142A">
      <w:pPr>
        <w:spacing w:after="0" w:line="240" w:lineRule="auto"/>
        <w:ind w:firstLine="708"/>
        <w:jc w:val="both"/>
        <w:rPr>
          <w:rFonts w:ascii="Times New Roman" w:hAnsi="Times New Roman" w:cs="Times New Roman"/>
          <w:sz w:val="24"/>
          <w:szCs w:val="24"/>
        </w:rPr>
      </w:pPr>
      <w:r w:rsidRPr="009738CF">
        <w:rPr>
          <w:rFonts w:ascii="Times New Roman" w:hAnsi="Times New Roman" w:cs="Times New Roman"/>
          <w:sz w:val="24"/>
          <w:szCs w:val="24"/>
        </w:rPr>
        <w:t>По результатам проведенных экспертно-аналитических мероприятий в отношении должностных лиц проверенных организаций и учреждений составлено 20 протоколов об административных правонарушениях. По 17 протоколам мировыми судами приняты решения о привлечении должностных лиц к административной ответственности, по 3 протоколам должностным лицам объявлены устные замечания, дела закрыты по малозначительности. Сумма вынесенных штрафов составила 160,90</w:t>
      </w:r>
      <w:r w:rsidRPr="009738CF">
        <w:rPr>
          <w:sz w:val="24"/>
          <w:szCs w:val="24"/>
        </w:rPr>
        <w:t xml:space="preserve"> </w:t>
      </w:r>
      <w:r w:rsidRPr="009738CF">
        <w:rPr>
          <w:rFonts w:ascii="Times New Roman" w:hAnsi="Times New Roman" w:cs="Times New Roman"/>
          <w:sz w:val="24"/>
          <w:szCs w:val="24"/>
        </w:rPr>
        <w:t xml:space="preserve">тыс. руб. </w:t>
      </w:r>
    </w:p>
    <w:p w:rsidR="00994F49" w:rsidRPr="009738CF" w:rsidRDefault="00994F49" w:rsidP="00994F49">
      <w:pPr>
        <w:spacing w:after="0" w:line="240" w:lineRule="auto"/>
        <w:ind w:right="20" w:firstLine="709"/>
        <w:contextualSpacing/>
        <w:jc w:val="both"/>
        <w:rPr>
          <w:rFonts w:ascii="Times New Roman" w:hAnsi="Times New Roman" w:cs="Times New Roman"/>
          <w:sz w:val="24"/>
          <w:szCs w:val="24"/>
        </w:rPr>
      </w:pPr>
      <w:r w:rsidRPr="009738CF">
        <w:rPr>
          <w:rFonts w:ascii="Times New Roman" w:eastAsia="Times New Roman" w:hAnsi="Times New Roman" w:cs="Times New Roman"/>
          <w:sz w:val="24"/>
          <w:szCs w:val="24"/>
        </w:rPr>
        <w:t xml:space="preserve">Также, на проекты </w:t>
      </w:r>
      <w:r w:rsidRPr="009738CF">
        <w:rPr>
          <w:rFonts w:ascii="Times New Roman" w:hAnsi="Times New Roman" w:cs="Times New Roman"/>
          <w:sz w:val="24"/>
          <w:szCs w:val="24"/>
        </w:rPr>
        <w:t>нормативных правовых актов</w:t>
      </w:r>
      <w:r w:rsidR="00906740" w:rsidRPr="009738CF">
        <w:rPr>
          <w:rFonts w:ascii="Times New Roman" w:hAnsi="Times New Roman" w:cs="Times New Roman"/>
          <w:sz w:val="24"/>
          <w:szCs w:val="24"/>
        </w:rPr>
        <w:t xml:space="preserve"> подготовлено </w:t>
      </w:r>
      <w:r w:rsidR="00F57C5D" w:rsidRPr="009738CF">
        <w:rPr>
          <w:rFonts w:ascii="Times New Roman" w:hAnsi="Times New Roman" w:cs="Times New Roman"/>
          <w:sz w:val="24"/>
          <w:szCs w:val="24"/>
        </w:rPr>
        <w:t xml:space="preserve"> </w:t>
      </w:r>
      <w:r w:rsidR="009D49B5" w:rsidRPr="009738CF">
        <w:rPr>
          <w:rFonts w:ascii="Times New Roman" w:hAnsi="Times New Roman" w:cs="Times New Roman"/>
          <w:sz w:val="24"/>
          <w:szCs w:val="24"/>
        </w:rPr>
        <w:t>177 экспертных заключений</w:t>
      </w:r>
      <w:r w:rsidRPr="009738CF">
        <w:rPr>
          <w:rFonts w:ascii="Times New Roman" w:hAnsi="Times New Roman" w:cs="Times New Roman"/>
          <w:sz w:val="24"/>
          <w:szCs w:val="24"/>
        </w:rPr>
        <w:t>, в том числе:</w:t>
      </w:r>
    </w:p>
    <w:p w:rsidR="009D49B5" w:rsidRPr="009738CF" w:rsidRDefault="009D49B5" w:rsidP="009D49B5">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на проект решения Совета депутатов «Об исполнении бюджета Одинцовского городского округа за 2020 год» – 1 экспертиза; </w:t>
      </w:r>
    </w:p>
    <w:p w:rsidR="009D49B5" w:rsidRPr="009738CF" w:rsidRDefault="009D49B5" w:rsidP="009D49B5">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на проекты решений Совета депутатов «О внесении изменений и дополнений в решения Совета депутатов «О бюджете на 2021 год и плановый период 2022-2023 годов» – 7 экспертиз; </w:t>
      </w:r>
    </w:p>
    <w:p w:rsidR="00994F49" w:rsidRPr="009738CF"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на соответствие требованиям Бюджетного кодекса Российской Федерации документов и материалов, представленных с проектом решения Совета депутатов «О бюджете Одинцо</w:t>
      </w:r>
      <w:r w:rsidR="009D49B5" w:rsidRPr="009738CF">
        <w:rPr>
          <w:rFonts w:ascii="Times New Roman" w:hAnsi="Times New Roman" w:cs="Times New Roman"/>
          <w:sz w:val="24"/>
          <w:szCs w:val="24"/>
        </w:rPr>
        <w:t>вского городского округа на 2022</w:t>
      </w:r>
      <w:r w:rsidRPr="009738CF">
        <w:rPr>
          <w:rFonts w:ascii="Times New Roman" w:hAnsi="Times New Roman" w:cs="Times New Roman"/>
          <w:sz w:val="24"/>
          <w:szCs w:val="24"/>
        </w:rPr>
        <w:t xml:space="preserve"> год и</w:t>
      </w:r>
      <w:r w:rsidR="009D49B5" w:rsidRPr="009738CF">
        <w:rPr>
          <w:rFonts w:ascii="Times New Roman" w:hAnsi="Times New Roman" w:cs="Times New Roman"/>
          <w:sz w:val="24"/>
          <w:szCs w:val="24"/>
        </w:rPr>
        <w:t xml:space="preserve"> плановый период 2023-2024</w:t>
      </w:r>
      <w:r w:rsidRPr="009738CF">
        <w:rPr>
          <w:rFonts w:ascii="Times New Roman" w:hAnsi="Times New Roman" w:cs="Times New Roman"/>
          <w:sz w:val="24"/>
          <w:szCs w:val="24"/>
        </w:rPr>
        <w:t xml:space="preserve"> годов» – 1 экспертиза;</w:t>
      </w:r>
    </w:p>
    <w:p w:rsidR="00994F49" w:rsidRPr="009738CF"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на предмет соблюдения бюджетного законодательства при составлении проекта решения Совета депутатов  «О бюджете Одинцовского городского округа на 202</w:t>
      </w:r>
      <w:r w:rsidR="009D49B5" w:rsidRPr="009738CF">
        <w:rPr>
          <w:rFonts w:ascii="Times New Roman" w:hAnsi="Times New Roman" w:cs="Times New Roman"/>
          <w:sz w:val="24"/>
          <w:szCs w:val="24"/>
        </w:rPr>
        <w:t>2 год и плановый период 2023-20</w:t>
      </w:r>
      <w:r w:rsidR="000C66F5" w:rsidRPr="009738CF">
        <w:rPr>
          <w:rFonts w:ascii="Times New Roman" w:hAnsi="Times New Roman" w:cs="Times New Roman"/>
          <w:sz w:val="24"/>
          <w:szCs w:val="24"/>
        </w:rPr>
        <w:t>2</w:t>
      </w:r>
      <w:r w:rsidR="009D49B5" w:rsidRPr="009738CF">
        <w:rPr>
          <w:rFonts w:ascii="Times New Roman" w:hAnsi="Times New Roman" w:cs="Times New Roman"/>
          <w:sz w:val="24"/>
          <w:szCs w:val="24"/>
        </w:rPr>
        <w:t>4</w:t>
      </w:r>
      <w:r w:rsidRPr="009738CF">
        <w:rPr>
          <w:rFonts w:ascii="Times New Roman" w:hAnsi="Times New Roman" w:cs="Times New Roman"/>
          <w:sz w:val="24"/>
          <w:szCs w:val="24"/>
        </w:rPr>
        <w:t xml:space="preserve"> годов» – </w:t>
      </w:r>
      <w:r w:rsidR="007A3C06" w:rsidRPr="009738CF">
        <w:rPr>
          <w:rFonts w:ascii="Times New Roman" w:hAnsi="Times New Roman" w:cs="Times New Roman"/>
          <w:sz w:val="24"/>
          <w:szCs w:val="24"/>
        </w:rPr>
        <w:t xml:space="preserve"> </w:t>
      </w:r>
      <w:r w:rsidRPr="009738CF">
        <w:rPr>
          <w:rFonts w:ascii="Times New Roman" w:hAnsi="Times New Roman" w:cs="Times New Roman"/>
          <w:sz w:val="24"/>
          <w:szCs w:val="24"/>
        </w:rPr>
        <w:t>1 экспертиза;</w:t>
      </w:r>
    </w:p>
    <w:p w:rsidR="007A3C06" w:rsidRPr="009738CF" w:rsidRDefault="00994F49" w:rsidP="00994F49">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на проекты муниципальных программ –</w:t>
      </w:r>
      <w:r w:rsidR="009D49B5" w:rsidRPr="009738CF">
        <w:rPr>
          <w:rFonts w:ascii="Times New Roman" w:hAnsi="Times New Roman" w:cs="Times New Roman"/>
          <w:sz w:val="24"/>
          <w:szCs w:val="24"/>
        </w:rPr>
        <w:t xml:space="preserve"> 145</w:t>
      </w:r>
      <w:r w:rsidR="007A3C06" w:rsidRPr="009738CF">
        <w:rPr>
          <w:rFonts w:ascii="Times New Roman" w:hAnsi="Times New Roman" w:cs="Times New Roman"/>
          <w:sz w:val="24"/>
          <w:szCs w:val="24"/>
        </w:rPr>
        <w:t xml:space="preserve"> экспертиз;</w:t>
      </w:r>
    </w:p>
    <w:p w:rsidR="00994F49" w:rsidRPr="009738CF" w:rsidRDefault="009D49B5" w:rsidP="00994F49">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по иным вопросам – 22</w:t>
      </w:r>
      <w:r w:rsidR="007A3C06" w:rsidRPr="009738CF">
        <w:rPr>
          <w:rFonts w:ascii="Times New Roman" w:hAnsi="Times New Roman" w:cs="Times New Roman"/>
          <w:sz w:val="24"/>
          <w:szCs w:val="24"/>
        </w:rPr>
        <w:t xml:space="preserve"> экспертиз</w:t>
      </w:r>
      <w:r w:rsidRPr="009738CF">
        <w:rPr>
          <w:rFonts w:ascii="Times New Roman" w:hAnsi="Times New Roman" w:cs="Times New Roman"/>
          <w:sz w:val="24"/>
          <w:szCs w:val="24"/>
        </w:rPr>
        <w:t>ы</w:t>
      </w:r>
      <w:r w:rsidR="007A3C06" w:rsidRPr="009738CF">
        <w:rPr>
          <w:rFonts w:ascii="Times New Roman" w:hAnsi="Times New Roman" w:cs="Times New Roman"/>
          <w:sz w:val="24"/>
          <w:szCs w:val="24"/>
        </w:rPr>
        <w:t>.</w:t>
      </w:r>
    </w:p>
    <w:p w:rsidR="00B137AA" w:rsidRDefault="00B137AA" w:rsidP="00906740">
      <w:pPr>
        <w:spacing w:after="0" w:line="240" w:lineRule="auto"/>
        <w:ind w:firstLine="708"/>
        <w:jc w:val="both"/>
        <w:rPr>
          <w:rFonts w:ascii="Times New Roman" w:hAnsi="Times New Roman" w:cs="Times New Roman"/>
          <w:b/>
          <w:sz w:val="24"/>
          <w:szCs w:val="24"/>
        </w:rPr>
      </w:pPr>
    </w:p>
    <w:p w:rsidR="009D72C7" w:rsidRPr="009738CF" w:rsidRDefault="009D72C7" w:rsidP="00906740">
      <w:pPr>
        <w:spacing w:after="0" w:line="240" w:lineRule="auto"/>
        <w:ind w:firstLine="708"/>
        <w:jc w:val="both"/>
        <w:rPr>
          <w:rFonts w:ascii="Times New Roman" w:hAnsi="Times New Roman" w:cs="Times New Roman"/>
          <w:b/>
          <w:sz w:val="24"/>
          <w:szCs w:val="24"/>
        </w:rPr>
      </w:pPr>
    </w:p>
    <w:p w:rsidR="00950CE9" w:rsidRPr="009738CF" w:rsidRDefault="00143042" w:rsidP="00906740">
      <w:pPr>
        <w:spacing w:after="0" w:line="240" w:lineRule="auto"/>
        <w:ind w:right="20" w:firstLine="567"/>
        <w:contextualSpacing/>
        <w:jc w:val="center"/>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lastRenderedPageBreak/>
        <w:t xml:space="preserve">Внешняя проверка </w:t>
      </w:r>
      <w:r w:rsidR="00950CE9" w:rsidRPr="009738CF">
        <w:rPr>
          <w:rFonts w:ascii="Times New Roman" w:eastAsia="Times New Roman" w:hAnsi="Times New Roman" w:cs="Times New Roman"/>
          <w:sz w:val="24"/>
          <w:szCs w:val="24"/>
        </w:rPr>
        <w:t>годового отчета об исполнении бюджета</w:t>
      </w:r>
      <w:r w:rsidR="00B124EB" w:rsidRPr="009738CF">
        <w:rPr>
          <w:rFonts w:ascii="Times New Roman" w:eastAsia="Times New Roman" w:hAnsi="Times New Roman" w:cs="Times New Roman"/>
          <w:sz w:val="24"/>
          <w:szCs w:val="24"/>
        </w:rPr>
        <w:t xml:space="preserve"> Одинцовского городского округа</w:t>
      </w:r>
      <w:r w:rsidR="00950CE9" w:rsidRPr="009738CF">
        <w:rPr>
          <w:rFonts w:ascii="Times New Roman" w:eastAsia="Times New Roman" w:hAnsi="Times New Roman" w:cs="Times New Roman"/>
          <w:sz w:val="24"/>
          <w:szCs w:val="24"/>
        </w:rPr>
        <w:t xml:space="preserve"> </w:t>
      </w:r>
      <w:r w:rsidR="005517DF" w:rsidRPr="009738CF">
        <w:rPr>
          <w:rFonts w:ascii="Times New Roman" w:eastAsia="Times New Roman" w:hAnsi="Times New Roman" w:cs="Times New Roman"/>
          <w:sz w:val="24"/>
          <w:szCs w:val="24"/>
        </w:rPr>
        <w:t xml:space="preserve">и бюджетной отчетности главных администраторов бюджетных средств </w:t>
      </w:r>
      <w:r w:rsidR="00B124EB" w:rsidRPr="009738CF">
        <w:rPr>
          <w:rFonts w:ascii="Times New Roman" w:eastAsia="Times New Roman" w:hAnsi="Times New Roman" w:cs="Times New Roman"/>
          <w:sz w:val="24"/>
          <w:szCs w:val="24"/>
        </w:rPr>
        <w:t>за 2020</w:t>
      </w:r>
      <w:r w:rsidR="00950CE9" w:rsidRPr="009738CF">
        <w:rPr>
          <w:rFonts w:ascii="Times New Roman" w:eastAsia="Times New Roman" w:hAnsi="Times New Roman" w:cs="Times New Roman"/>
          <w:sz w:val="24"/>
          <w:szCs w:val="24"/>
        </w:rPr>
        <w:t xml:space="preserve"> год</w:t>
      </w:r>
    </w:p>
    <w:p w:rsidR="00906740" w:rsidRPr="009738CF" w:rsidRDefault="00143042" w:rsidP="00906740">
      <w:pPr>
        <w:spacing w:after="0" w:line="240" w:lineRule="auto"/>
        <w:ind w:right="20" w:firstLine="567"/>
        <w:contextualSpacing/>
        <w:jc w:val="center"/>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 </w:t>
      </w:r>
    </w:p>
    <w:p w:rsidR="00906740" w:rsidRPr="009738CF" w:rsidRDefault="00906740" w:rsidP="00906740">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В</w:t>
      </w:r>
      <w:r w:rsidR="00B124EB" w:rsidRPr="009738CF">
        <w:rPr>
          <w:rFonts w:ascii="Times New Roman" w:eastAsia="Times New Roman" w:hAnsi="Times New Roman" w:cs="Times New Roman"/>
          <w:sz w:val="24"/>
          <w:szCs w:val="24"/>
        </w:rPr>
        <w:t xml:space="preserve"> 2021</w:t>
      </w:r>
      <w:r w:rsidRPr="009738CF">
        <w:rPr>
          <w:rFonts w:ascii="Times New Roman" w:eastAsia="Times New Roman" w:hAnsi="Times New Roman" w:cs="Times New Roman"/>
          <w:sz w:val="24"/>
          <w:szCs w:val="24"/>
        </w:rPr>
        <w:t xml:space="preserve"> году в соответствии с нормами статьи 264.4 Бюджетного кодекса Российской Федерации проведена проверка годового отчета об исполнении бюджета Одинцовско</w:t>
      </w:r>
      <w:r w:rsidR="00143042" w:rsidRPr="009738CF">
        <w:rPr>
          <w:rFonts w:ascii="Times New Roman" w:eastAsia="Times New Roman" w:hAnsi="Times New Roman" w:cs="Times New Roman"/>
          <w:sz w:val="24"/>
          <w:szCs w:val="24"/>
        </w:rPr>
        <w:t xml:space="preserve">го </w:t>
      </w:r>
      <w:r w:rsidR="00B124EB" w:rsidRPr="009738CF">
        <w:rPr>
          <w:rFonts w:ascii="Times New Roman" w:eastAsia="Times New Roman" w:hAnsi="Times New Roman" w:cs="Times New Roman"/>
          <w:sz w:val="24"/>
          <w:szCs w:val="24"/>
        </w:rPr>
        <w:t>городского округа за 2020</w:t>
      </w:r>
      <w:r w:rsidRPr="009738CF">
        <w:rPr>
          <w:rFonts w:ascii="Times New Roman" w:eastAsia="Times New Roman" w:hAnsi="Times New Roman" w:cs="Times New Roman"/>
          <w:sz w:val="24"/>
          <w:szCs w:val="24"/>
        </w:rPr>
        <w:t xml:space="preserve"> год, включающая в себя внешнюю</w:t>
      </w:r>
      <w:r w:rsidR="00B124EB" w:rsidRPr="009738CF">
        <w:rPr>
          <w:rFonts w:ascii="Times New Roman" w:eastAsia="Times New Roman" w:hAnsi="Times New Roman" w:cs="Times New Roman"/>
          <w:sz w:val="24"/>
          <w:szCs w:val="24"/>
        </w:rPr>
        <w:t xml:space="preserve"> проверку бюджетной отчетности 25</w:t>
      </w:r>
      <w:r w:rsidRPr="009738CF">
        <w:rPr>
          <w:rFonts w:ascii="Times New Roman" w:eastAsia="Times New Roman" w:hAnsi="Times New Roman" w:cs="Times New Roman"/>
          <w:sz w:val="24"/>
          <w:szCs w:val="24"/>
        </w:rPr>
        <w:t xml:space="preserve"> главных ад</w:t>
      </w:r>
      <w:r w:rsidR="00B124EB" w:rsidRPr="009738CF">
        <w:rPr>
          <w:rFonts w:ascii="Times New Roman" w:eastAsia="Times New Roman" w:hAnsi="Times New Roman" w:cs="Times New Roman"/>
          <w:sz w:val="24"/>
          <w:szCs w:val="24"/>
        </w:rPr>
        <w:t>министраторов бюджетных средств (5 внешних проверок осуществлены в форме контрольных мероприятий и будут отражены в разделе «Итоги контрольной деятельности»)</w:t>
      </w:r>
      <w:r w:rsidRPr="009738CF">
        <w:rPr>
          <w:rFonts w:ascii="Times New Roman" w:eastAsia="Times New Roman" w:hAnsi="Times New Roman" w:cs="Times New Roman"/>
          <w:sz w:val="24"/>
          <w:szCs w:val="24"/>
        </w:rPr>
        <w:t>.</w:t>
      </w:r>
    </w:p>
    <w:p w:rsidR="00906740" w:rsidRPr="009738CF" w:rsidRDefault="00906740" w:rsidP="00906740">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Годовой отчет об исполнении бюджета Одинцовского </w:t>
      </w:r>
      <w:r w:rsidR="00B124EB" w:rsidRPr="009738CF">
        <w:rPr>
          <w:rFonts w:ascii="Times New Roman" w:eastAsia="Times New Roman" w:hAnsi="Times New Roman" w:cs="Times New Roman"/>
          <w:sz w:val="24"/>
          <w:szCs w:val="24"/>
        </w:rPr>
        <w:t>городского округа</w:t>
      </w:r>
      <w:r w:rsidRPr="009738CF">
        <w:rPr>
          <w:rFonts w:ascii="Times New Roman" w:eastAsia="Times New Roman" w:hAnsi="Times New Roman" w:cs="Times New Roman"/>
          <w:sz w:val="24"/>
          <w:szCs w:val="24"/>
        </w:rPr>
        <w:t xml:space="preserve"> Московск</w:t>
      </w:r>
      <w:r w:rsidR="00B124EB" w:rsidRPr="009738CF">
        <w:rPr>
          <w:rFonts w:ascii="Times New Roman" w:eastAsia="Times New Roman" w:hAnsi="Times New Roman" w:cs="Times New Roman"/>
          <w:sz w:val="24"/>
          <w:szCs w:val="24"/>
        </w:rPr>
        <w:t>ой области за 2020</w:t>
      </w:r>
      <w:r w:rsidRPr="009738CF">
        <w:rPr>
          <w:rFonts w:ascii="Times New Roman" w:eastAsia="Times New Roman" w:hAnsi="Times New Roman" w:cs="Times New Roman"/>
          <w:sz w:val="24"/>
          <w:szCs w:val="24"/>
        </w:rPr>
        <w:t xml:space="preserve"> год представлен для внешней проверки в соответствии со сроком, установленным п. 3 ст. 264.4. Бюджетного кодекса Российской Федерации.</w:t>
      </w:r>
    </w:p>
    <w:p w:rsidR="00B124EB" w:rsidRPr="009738CF" w:rsidRDefault="00B124EB" w:rsidP="00B124EB">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Годовой отчет об исполнении бюджета Одинцовского городского округа за 2020 год составлен в соответствии со структурой и кодами бюджетной классификации, которые применялись при утверждении решения Совета депутатов Одинцовского городского округа о бюджете на  2020 год и плановый период.</w:t>
      </w:r>
    </w:p>
    <w:p w:rsidR="00B124EB" w:rsidRPr="009738CF" w:rsidRDefault="00B124EB" w:rsidP="00B124EB">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Показатели, отраженные в годовом отчете об исполнении бюджета Одинцовского городского округа за 2020 год (ф. 0503117), соответствуют показателям, утвержденным решением Совета депутатов Одинцовского городского округа  о бюджете на 2020 год и плановый период, а также показателям сводной бюджетной росписи. </w:t>
      </w:r>
    </w:p>
    <w:p w:rsidR="00B124EB" w:rsidRPr="009738CF" w:rsidRDefault="00B124EB" w:rsidP="00B124EB">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Годовая бюджетная отчетность об исполнении бюджета Одинцовского городского округа составлена и представлена в соответствии с Бюджетным кодексом Российской Федерации 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B124EB" w:rsidRPr="009738CF" w:rsidRDefault="00B124EB" w:rsidP="00B124EB">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Бюджетная отчетность главных администраторов бюджетных средств за 2020 год составлена с отдельными нарушениями и недостатками, не оказавшими существенного влияния на достоверность данных бюджетной отчетности главных администраторов бюджетных средств.  </w:t>
      </w:r>
    </w:p>
    <w:p w:rsidR="00906740" w:rsidRPr="009738CF" w:rsidRDefault="00906740" w:rsidP="00950CE9">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В результате проверок, проведенных КСП ОГО в главных распорядителях бюджетных средств Одинцовского муниципального района Московской области, а также в их подведомственных учреждениях, были выявлены факты нарушения положений Бюджетного кодекса Российской Федерации, Федерального закона от 06.12.2011 № 402-ФЗ «О бухгалтерском учете», Инструкции о порядке составления и представления годовой, </w:t>
      </w:r>
      <w:r w:rsidR="00950CE9" w:rsidRPr="009738CF">
        <w:rPr>
          <w:rFonts w:ascii="Times New Roman" w:eastAsia="Times New Roman" w:hAnsi="Times New Roman" w:cs="Times New Roman"/>
          <w:sz w:val="24"/>
          <w:szCs w:val="24"/>
        </w:rPr>
        <w:t>квартальной и месячной отче</w:t>
      </w:r>
      <w:r w:rsidRPr="009738CF">
        <w:rPr>
          <w:rFonts w:ascii="Times New Roman" w:eastAsia="Times New Roman" w:hAnsi="Times New Roman" w:cs="Times New Roman"/>
          <w:sz w:val="24"/>
          <w:szCs w:val="24"/>
        </w:rPr>
        <w:t>тности об исполнении бюджетов бюджетной систем</w:t>
      </w:r>
      <w:r w:rsidR="00D57E13" w:rsidRPr="009738CF">
        <w:rPr>
          <w:rFonts w:ascii="Times New Roman" w:eastAsia="Times New Roman" w:hAnsi="Times New Roman" w:cs="Times New Roman"/>
          <w:sz w:val="24"/>
          <w:szCs w:val="24"/>
        </w:rPr>
        <w:t>ы Российской Федерации, утвержде</w:t>
      </w:r>
      <w:r w:rsidRPr="009738CF">
        <w:rPr>
          <w:rFonts w:ascii="Times New Roman" w:eastAsia="Times New Roman" w:hAnsi="Times New Roman" w:cs="Times New Roman"/>
          <w:sz w:val="24"/>
          <w:szCs w:val="24"/>
        </w:rPr>
        <w:t>нной приказом Министерства финансов Российской Федерации от 28.12.2010 № 191н, Инструкции о порядке составления, представления годовой, квартальной бухгалтерской отч</w:t>
      </w:r>
      <w:r w:rsidR="00D57E13" w:rsidRPr="009738CF">
        <w:rPr>
          <w:rFonts w:ascii="Times New Roman" w:eastAsia="Times New Roman" w:hAnsi="Times New Roman" w:cs="Times New Roman"/>
          <w:sz w:val="24"/>
          <w:szCs w:val="24"/>
        </w:rPr>
        <w:t>е</w:t>
      </w:r>
      <w:r w:rsidRPr="009738CF">
        <w:rPr>
          <w:rFonts w:ascii="Times New Roman" w:eastAsia="Times New Roman" w:hAnsi="Times New Roman" w:cs="Times New Roman"/>
          <w:sz w:val="24"/>
          <w:szCs w:val="24"/>
        </w:rPr>
        <w:t>тности государственных (муниципальных) бюджетных и</w:t>
      </w:r>
      <w:r w:rsidR="00D57E13" w:rsidRPr="009738CF">
        <w:rPr>
          <w:rFonts w:ascii="Times New Roman" w:eastAsia="Times New Roman" w:hAnsi="Times New Roman" w:cs="Times New Roman"/>
          <w:sz w:val="24"/>
          <w:szCs w:val="24"/>
        </w:rPr>
        <w:t xml:space="preserve"> автономных учреждений, утвержде</w:t>
      </w:r>
      <w:r w:rsidRPr="009738CF">
        <w:rPr>
          <w:rFonts w:ascii="Times New Roman" w:eastAsia="Times New Roman" w:hAnsi="Times New Roman" w:cs="Times New Roman"/>
          <w:sz w:val="24"/>
          <w:szCs w:val="24"/>
        </w:rPr>
        <w:t xml:space="preserve">нной приказом Министерства финансов Российской Федерации от 25.03.2011 № 33н, </w:t>
      </w:r>
      <w:r w:rsidR="00D57E13" w:rsidRPr="009738CF">
        <w:rPr>
          <w:rFonts w:ascii="Times New Roman" w:eastAsia="Times New Roman" w:hAnsi="Times New Roman" w:cs="Times New Roman"/>
          <w:sz w:val="24"/>
          <w:szCs w:val="24"/>
        </w:rPr>
        <w:t>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Приказа Минфина России</w:t>
      </w:r>
      <w:r w:rsidRPr="009738CF">
        <w:rPr>
          <w:rFonts w:ascii="Times New Roman" w:eastAsia="Times New Roman" w:hAnsi="Times New Roman" w:cs="Times New Roman"/>
          <w:sz w:val="24"/>
          <w:szCs w:val="24"/>
        </w:rPr>
        <w:t xml:space="preserve"> от 13.06.1995 № 49 «Об утверждении Методических указаний по инвентаризации имущес</w:t>
      </w:r>
      <w:r w:rsidR="00E72D82" w:rsidRPr="009738CF">
        <w:rPr>
          <w:rFonts w:ascii="Times New Roman" w:eastAsia="Times New Roman" w:hAnsi="Times New Roman" w:cs="Times New Roman"/>
          <w:sz w:val="24"/>
          <w:szCs w:val="24"/>
        </w:rPr>
        <w:t>тва и финансовых обязательств».</w:t>
      </w:r>
    </w:p>
    <w:p w:rsidR="00906740" w:rsidRPr="009738CF" w:rsidRDefault="00906740" w:rsidP="00950CE9">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 xml:space="preserve">По фактам выявленных нарушений при проведении внешней проверки бюджетной отчетности главных администраторов бюджетных средств </w:t>
      </w:r>
      <w:r w:rsidR="002A2B6D" w:rsidRPr="009738CF">
        <w:rPr>
          <w:rFonts w:ascii="Times New Roman" w:eastAsia="Times New Roman" w:hAnsi="Times New Roman" w:cs="Times New Roman"/>
          <w:sz w:val="24"/>
          <w:szCs w:val="24"/>
          <w:lang w:eastAsia="ru-RU"/>
        </w:rPr>
        <w:t>начальникам Территориальных управлений Лесной городок, Новоивановское, Горское, Одинцово, Жаворонковское</w:t>
      </w:r>
      <w:r w:rsidRPr="009738CF">
        <w:rPr>
          <w:rFonts w:ascii="Times New Roman" w:eastAsia="Times New Roman" w:hAnsi="Times New Roman" w:cs="Times New Roman"/>
          <w:sz w:val="24"/>
          <w:szCs w:val="24"/>
          <w:lang w:eastAsia="ru-RU"/>
        </w:rPr>
        <w:t xml:space="preserve"> внесено </w:t>
      </w:r>
      <w:r w:rsidR="002A2B6D" w:rsidRPr="009738CF">
        <w:rPr>
          <w:rFonts w:ascii="Times New Roman" w:eastAsia="Times New Roman" w:hAnsi="Times New Roman" w:cs="Times New Roman"/>
          <w:sz w:val="24"/>
          <w:szCs w:val="24"/>
          <w:lang w:eastAsia="ru-RU"/>
        </w:rPr>
        <w:t xml:space="preserve"> 5 представлений</w:t>
      </w:r>
      <w:r w:rsidRPr="009738CF">
        <w:rPr>
          <w:rFonts w:ascii="Times New Roman" w:eastAsia="Times New Roman" w:hAnsi="Times New Roman" w:cs="Times New Roman"/>
          <w:sz w:val="24"/>
          <w:szCs w:val="24"/>
          <w:lang w:eastAsia="ru-RU"/>
        </w:rPr>
        <w:t>.</w:t>
      </w:r>
    </w:p>
    <w:p w:rsidR="00906740" w:rsidRPr="009738CF" w:rsidRDefault="009D55CD" w:rsidP="0090674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38CF">
        <w:rPr>
          <w:rFonts w:ascii="Times New Roman" w:eastAsia="Times New Roman" w:hAnsi="Times New Roman" w:cs="Times New Roman"/>
          <w:sz w:val="24"/>
          <w:szCs w:val="24"/>
          <w:lang w:eastAsia="ru-RU"/>
        </w:rPr>
        <w:t>По результатам</w:t>
      </w:r>
      <w:r w:rsidR="00906740" w:rsidRPr="009738CF">
        <w:rPr>
          <w:rFonts w:ascii="Times New Roman" w:eastAsia="Times New Roman" w:hAnsi="Times New Roman" w:cs="Times New Roman"/>
          <w:sz w:val="24"/>
          <w:szCs w:val="24"/>
          <w:lang w:eastAsia="ru-RU"/>
        </w:rPr>
        <w:t xml:space="preserve"> </w:t>
      </w:r>
      <w:r w:rsidR="00906740" w:rsidRPr="009738CF">
        <w:rPr>
          <w:rFonts w:ascii="Times New Roman" w:eastAsia="Times New Roman" w:hAnsi="Times New Roman" w:cs="Times New Roman"/>
          <w:sz w:val="24"/>
          <w:szCs w:val="24"/>
        </w:rPr>
        <w:t>внешней проверки</w:t>
      </w:r>
      <w:r w:rsidR="00906740" w:rsidRPr="009738CF">
        <w:rPr>
          <w:sz w:val="24"/>
          <w:szCs w:val="24"/>
        </w:rPr>
        <w:t xml:space="preserve"> </w:t>
      </w:r>
      <w:r w:rsidR="00906740" w:rsidRPr="009738CF">
        <w:rPr>
          <w:rFonts w:ascii="Times New Roman" w:eastAsia="Times New Roman" w:hAnsi="Times New Roman" w:cs="Times New Roman"/>
          <w:sz w:val="24"/>
          <w:szCs w:val="24"/>
        </w:rPr>
        <w:t>годовой бюджетной отчетности главных администр</w:t>
      </w:r>
      <w:r w:rsidRPr="009738CF">
        <w:rPr>
          <w:rFonts w:ascii="Times New Roman" w:eastAsia="Times New Roman" w:hAnsi="Times New Roman" w:cs="Times New Roman"/>
          <w:sz w:val="24"/>
          <w:szCs w:val="24"/>
        </w:rPr>
        <w:t>аторов бюджетных средств за 2020</w:t>
      </w:r>
      <w:r w:rsidR="00906740" w:rsidRPr="009738CF">
        <w:rPr>
          <w:rFonts w:ascii="Times New Roman" w:eastAsia="Times New Roman" w:hAnsi="Times New Roman" w:cs="Times New Roman"/>
          <w:sz w:val="24"/>
          <w:szCs w:val="24"/>
        </w:rPr>
        <w:t xml:space="preserve"> год </w:t>
      </w:r>
      <w:r w:rsidRPr="009738CF">
        <w:rPr>
          <w:rFonts w:ascii="Times New Roman" w:eastAsia="Times New Roman" w:hAnsi="Times New Roman" w:cs="Times New Roman"/>
          <w:sz w:val="24"/>
          <w:szCs w:val="24"/>
          <w:lang w:eastAsia="ru-RU"/>
        </w:rPr>
        <w:t xml:space="preserve">в адрес Председателя Совета депутатов </w:t>
      </w:r>
      <w:r w:rsidR="00906740" w:rsidRPr="009738CF">
        <w:rPr>
          <w:rFonts w:ascii="Times New Roman" w:eastAsia="Times New Roman" w:hAnsi="Times New Roman" w:cs="Times New Roman"/>
          <w:sz w:val="24"/>
          <w:szCs w:val="24"/>
        </w:rPr>
        <w:t xml:space="preserve">направлены </w:t>
      </w:r>
      <w:r w:rsidRPr="009738CF">
        <w:rPr>
          <w:rFonts w:ascii="Times New Roman" w:eastAsia="Times New Roman" w:hAnsi="Times New Roman" w:cs="Times New Roman"/>
          <w:sz w:val="24"/>
          <w:szCs w:val="24"/>
        </w:rPr>
        <w:t>отчеты, в адрес Главы Одинцовского городского округа</w:t>
      </w:r>
      <w:r w:rsidR="002A2B6D" w:rsidRPr="009738CF">
        <w:rPr>
          <w:rFonts w:ascii="Times New Roman" w:eastAsia="Times New Roman" w:hAnsi="Times New Roman" w:cs="Times New Roman"/>
          <w:sz w:val="24"/>
          <w:szCs w:val="24"/>
        </w:rPr>
        <w:t>, начальников Территориальных управлений Администрации</w:t>
      </w:r>
      <w:r w:rsidRPr="009738CF">
        <w:rPr>
          <w:rFonts w:ascii="Times New Roman" w:eastAsia="Times New Roman" w:hAnsi="Times New Roman" w:cs="Times New Roman"/>
          <w:sz w:val="24"/>
          <w:szCs w:val="24"/>
        </w:rPr>
        <w:t xml:space="preserve"> </w:t>
      </w:r>
      <w:r w:rsidR="002A2B6D" w:rsidRPr="009738CF">
        <w:rPr>
          <w:rFonts w:ascii="Times New Roman" w:hAnsi="Times New Roman" w:cs="Times New Roman"/>
          <w:sz w:val="24"/>
          <w:szCs w:val="24"/>
        </w:rPr>
        <w:t>–</w:t>
      </w:r>
      <w:r w:rsidRPr="009738CF">
        <w:rPr>
          <w:rFonts w:ascii="Times New Roman" w:eastAsia="Times New Roman" w:hAnsi="Times New Roman" w:cs="Times New Roman"/>
          <w:sz w:val="24"/>
          <w:szCs w:val="24"/>
        </w:rPr>
        <w:t xml:space="preserve"> информационные письма</w:t>
      </w:r>
      <w:r w:rsidR="00950CE9" w:rsidRPr="009738CF">
        <w:rPr>
          <w:rFonts w:ascii="Times New Roman" w:eastAsia="Times New Roman" w:hAnsi="Times New Roman" w:cs="Times New Roman"/>
          <w:sz w:val="24"/>
          <w:szCs w:val="24"/>
        </w:rPr>
        <w:t>.</w:t>
      </w:r>
    </w:p>
    <w:p w:rsidR="008467EC" w:rsidRPr="009738CF" w:rsidRDefault="00FC1ABD" w:rsidP="008467EC">
      <w:pPr>
        <w:spacing w:after="0" w:line="240" w:lineRule="auto"/>
        <w:ind w:right="20" w:firstLine="567"/>
        <w:contextualSpacing/>
        <w:jc w:val="center"/>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lastRenderedPageBreak/>
        <w:t xml:space="preserve">Мониторинг </w:t>
      </w:r>
      <w:r w:rsidR="008467EC" w:rsidRPr="009738CF">
        <w:rPr>
          <w:rFonts w:ascii="Times New Roman" w:eastAsia="Times New Roman" w:hAnsi="Times New Roman" w:cs="Times New Roman"/>
          <w:sz w:val="24"/>
          <w:szCs w:val="24"/>
        </w:rPr>
        <w:t>хода реализации национальных проектов в</w:t>
      </w:r>
    </w:p>
    <w:p w:rsidR="00FC1ABD" w:rsidRPr="009738CF" w:rsidRDefault="008467EC" w:rsidP="008467EC">
      <w:pPr>
        <w:spacing w:after="0" w:line="240" w:lineRule="auto"/>
        <w:ind w:right="20" w:firstLine="567"/>
        <w:contextualSpacing/>
        <w:jc w:val="center"/>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 Одинцовском городском округе</w:t>
      </w:r>
    </w:p>
    <w:p w:rsidR="002C0AC6" w:rsidRPr="009738CF" w:rsidRDefault="002C0AC6" w:rsidP="002C0AC6">
      <w:pPr>
        <w:spacing w:after="0" w:line="240" w:lineRule="auto"/>
        <w:ind w:right="20" w:firstLine="567"/>
        <w:contextualSpacing/>
        <w:jc w:val="center"/>
        <w:rPr>
          <w:rFonts w:ascii="Times New Roman" w:eastAsia="Times New Roman" w:hAnsi="Times New Roman" w:cs="Times New Roman"/>
          <w:sz w:val="24"/>
          <w:szCs w:val="24"/>
        </w:rPr>
      </w:pPr>
    </w:p>
    <w:p w:rsidR="008467EC" w:rsidRPr="009738CF" w:rsidRDefault="008467EC" w:rsidP="008467E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По результатам проведения мониторингов о ходе реализации национальных проектов в Одинцовском городском округе установлено следующее.</w:t>
      </w:r>
    </w:p>
    <w:p w:rsidR="008467EC" w:rsidRPr="009738CF" w:rsidRDefault="008467EC" w:rsidP="008467E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В 2020 году в Одинцовском городском округе финансовые ресурсы направлены на реализацию 5 национальных проектов: «Жилье и городская среда», «Цифровая экономика Российской Федерации», «Образование», «Экология» и «Демография». Мероприятия, предусмотренные в рамках национальных проектов, включены в муниципальные программы Одинцовского городского округа и направлены на реализацию 9 федеральных проектов.</w:t>
      </w:r>
    </w:p>
    <w:p w:rsidR="008467EC" w:rsidRPr="009738CF" w:rsidRDefault="008467EC" w:rsidP="008467E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По итогам 2020 года исполнение бюджетных ассигнований, предусмотренных на реализацию мероприятий федеральных проектов, составил</w:t>
      </w:r>
      <w:r w:rsidR="00B8311F" w:rsidRPr="009738CF">
        <w:rPr>
          <w:rFonts w:ascii="Times New Roman" w:eastAsia="Times New Roman" w:hAnsi="Times New Roman" w:cs="Times New Roman"/>
          <w:sz w:val="24"/>
          <w:szCs w:val="24"/>
          <w:lang w:eastAsia="ru-RU"/>
        </w:rPr>
        <w:t>о 2 841 996,02 тыс. руб. или 98,0</w:t>
      </w:r>
      <w:r w:rsidRPr="009738CF">
        <w:rPr>
          <w:rFonts w:ascii="Times New Roman" w:eastAsia="Times New Roman" w:hAnsi="Times New Roman" w:cs="Times New Roman"/>
          <w:sz w:val="24"/>
          <w:szCs w:val="24"/>
          <w:lang w:eastAsia="ru-RU"/>
        </w:rPr>
        <w:t>% от утвержденного плана</w:t>
      </w:r>
      <w:r w:rsidR="005462D6" w:rsidRPr="009738CF">
        <w:rPr>
          <w:rFonts w:ascii="Times New Roman" w:eastAsia="Times New Roman" w:hAnsi="Times New Roman" w:cs="Times New Roman"/>
          <w:sz w:val="24"/>
          <w:szCs w:val="24"/>
          <w:lang w:eastAsia="ru-RU"/>
        </w:rPr>
        <w:t xml:space="preserve"> в сумме </w:t>
      </w:r>
      <w:r w:rsidR="00B8311F" w:rsidRPr="009738CF">
        <w:rPr>
          <w:rFonts w:ascii="Times New Roman" w:eastAsia="Times New Roman" w:hAnsi="Times New Roman" w:cs="Times New Roman"/>
          <w:sz w:val="24"/>
          <w:szCs w:val="24"/>
          <w:lang w:eastAsia="ru-RU"/>
        </w:rPr>
        <w:t>2 900 704,65</w:t>
      </w:r>
      <w:r w:rsidR="005462D6" w:rsidRPr="009738CF">
        <w:rPr>
          <w:rFonts w:ascii="Times New Roman" w:eastAsia="Times New Roman" w:hAnsi="Times New Roman" w:cs="Times New Roman"/>
          <w:sz w:val="24"/>
          <w:szCs w:val="24"/>
          <w:lang w:eastAsia="ru-RU"/>
        </w:rPr>
        <w:t xml:space="preserve"> тыс. руб.</w:t>
      </w:r>
    </w:p>
    <w:p w:rsidR="008467EC" w:rsidRPr="009738CF" w:rsidRDefault="008467EC" w:rsidP="008467E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Наибольшая часть расходов в 2020 году направлялась на мероприятия федеральных проектов, реализуемых в рамках национальных проек</w:t>
      </w:r>
      <w:r w:rsidR="00B8311F" w:rsidRPr="009738CF">
        <w:rPr>
          <w:rFonts w:ascii="Times New Roman" w:eastAsia="Times New Roman" w:hAnsi="Times New Roman" w:cs="Times New Roman"/>
          <w:sz w:val="24"/>
          <w:szCs w:val="24"/>
          <w:lang w:eastAsia="ru-RU"/>
        </w:rPr>
        <w:t>тов «Образование» (1 307 991,77</w:t>
      </w:r>
      <w:r w:rsidRPr="009738CF">
        <w:rPr>
          <w:rFonts w:ascii="Times New Roman" w:eastAsia="Times New Roman" w:hAnsi="Times New Roman" w:cs="Times New Roman"/>
          <w:sz w:val="24"/>
          <w:szCs w:val="24"/>
          <w:lang w:eastAsia="ru-RU"/>
        </w:rPr>
        <w:t xml:space="preserve"> тыс. руб.) и «Экология» </w:t>
      </w:r>
      <w:r w:rsidR="00B8311F" w:rsidRPr="009738CF">
        <w:rPr>
          <w:rFonts w:ascii="Times New Roman" w:eastAsia="Times New Roman" w:hAnsi="Times New Roman" w:cs="Times New Roman"/>
          <w:sz w:val="24"/>
          <w:szCs w:val="24"/>
          <w:lang w:eastAsia="ru-RU"/>
        </w:rPr>
        <w:t>(790 584,13</w:t>
      </w:r>
      <w:r w:rsidRPr="009738CF">
        <w:rPr>
          <w:rFonts w:ascii="Times New Roman" w:eastAsia="Times New Roman" w:hAnsi="Times New Roman" w:cs="Times New Roman"/>
          <w:sz w:val="24"/>
          <w:szCs w:val="24"/>
          <w:lang w:eastAsia="ru-RU"/>
        </w:rPr>
        <w:t xml:space="preserve"> тыс. руб.).</w:t>
      </w:r>
    </w:p>
    <w:p w:rsidR="005462D6" w:rsidRPr="009738CF" w:rsidRDefault="005462D6" w:rsidP="005462D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По отношению к плановым назначениям наиболее низкое исполнение в 2020 году сложилось по федеральным проектам «Спорт - норма жизни» и «Цифровая образовательная среда». В Годовом отчете о реализации мероприятий муниципальных программ Одинцовского городского округа за 2020 год причинами низкого исполнения указана экономия денежных средств за счет проведенных конкурентных способов закупки, что не повлекло за собой неисполнения мероприятий федеральных проектов, отражено, что мероприятия исполнены в полном объеме.</w:t>
      </w:r>
    </w:p>
    <w:p w:rsidR="005462D6" w:rsidRPr="009738CF" w:rsidRDefault="005462D6" w:rsidP="005462D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За период с января по ноябрь  2021 года в Одинцовском городском округе финансовые ресурсы направлены на реализацию 6 национальных проектов: «Жилье и городская среда», «Цифровая экономика Российской Федерации», «Образование», «Экология», «Демография» и «Культура». Мероприятия, предусмотренные в рамках национальных проектов, включены в муниципальные программы Одинцовского городского округа и направлены на реализацию 10 федеральных проектов.</w:t>
      </w:r>
    </w:p>
    <w:p w:rsidR="005462D6" w:rsidRPr="009738CF" w:rsidRDefault="005462D6" w:rsidP="005462D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В проверяемом периоде (январь-ноябрь) 2021 года исполнение бюджетных ассигнований, предусмотренных на реализацию мероприятий федеральных п</w:t>
      </w:r>
      <w:r w:rsidR="00B8311F" w:rsidRPr="009738CF">
        <w:rPr>
          <w:rFonts w:ascii="Times New Roman" w:eastAsia="Times New Roman" w:hAnsi="Times New Roman" w:cs="Times New Roman"/>
          <w:sz w:val="24"/>
          <w:szCs w:val="24"/>
          <w:lang w:eastAsia="ru-RU"/>
        </w:rPr>
        <w:t>роектов, составило 3 099 956,21 тыс. руб. или 62,8</w:t>
      </w:r>
      <w:r w:rsidRPr="009738CF">
        <w:rPr>
          <w:rFonts w:ascii="Times New Roman" w:eastAsia="Times New Roman" w:hAnsi="Times New Roman" w:cs="Times New Roman"/>
          <w:sz w:val="24"/>
          <w:szCs w:val="24"/>
          <w:lang w:eastAsia="ru-RU"/>
        </w:rPr>
        <w:t xml:space="preserve">% от утвержденного плана в сумме </w:t>
      </w:r>
      <w:r w:rsidR="00B8311F" w:rsidRPr="009738CF">
        <w:rPr>
          <w:rFonts w:ascii="Times New Roman" w:eastAsia="Times New Roman" w:hAnsi="Times New Roman" w:cs="Times New Roman"/>
          <w:sz w:val="24"/>
          <w:szCs w:val="24"/>
          <w:lang w:eastAsia="ru-RU"/>
        </w:rPr>
        <w:t>4 934 987,78</w:t>
      </w:r>
      <w:r w:rsidRPr="009738CF">
        <w:rPr>
          <w:rFonts w:ascii="Times New Roman" w:eastAsia="Times New Roman" w:hAnsi="Times New Roman" w:cs="Times New Roman"/>
          <w:sz w:val="24"/>
          <w:szCs w:val="24"/>
          <w:lang w:eastAsia="ru-RU"/>
        </w:rPr>
        <w:t xml:space="preserve"> тыс. руб.</w:t>
      </w:r>
    </w:p>
    <w:p w:rsidR="005462D6" w:rsidRPr="009738CF" w:rsidRDefault="005462D6" w:rsidP="005462D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На момент проведения мониторинга большая часть мероприятий национальных проектов находится в стадии исполнения, по состоянию на 01.12.2021 расходы производились по всем 10 предусмотренным к финансированию федеральных проектов.</w:t>
      </w:r>
    </w:p>
    <w:p w:rsidR="005462D6" w:rsidRPr="009738CF" w:rsidRDefault="005462D6" w:rsidP="005462D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38CF">
        <w:rPr>
          <w:rFonts w:ascii="Times New Roman" w:eastAsia="Times New Roman" w:hAnsi="Times New Roman" w:cs="Times New Roman"/>
          <w:sz w:val="24"/>
          <w:szCs w:val="24"/>
          <w:lang w:eastAsia="ru-RU"/>
        </w:rPr>
        <w:t xml:space="preserve">По результатам </w:t>
      </w:r>
      <w:r w:rsidR="002F3CD6" w:rsidRPr="009738CF">
        <w:rPr>
          <w:rFonts w:ascii="Times New Roman" w:eastAsia="Times New Roman" w:hAnsi="Times New Roman" w:cs="Times New Roman"/>
          <w:sz w:val="24"/>
          <w:szCs w:val="24"/>
          <w:lang w:eastAsia="ru-RU"/>
        </w:rPr>
        <w:t xml:space="preserve">проведенных </w:t>
      </w:r>
      <w:r w:rsidRPr="009738CF">
        <w:rPr>
          <w:rFonts w:ascii="Times New Roman" w:eastAsia="Times New Roman" w:hAnsi="Times New Roman" w:cs="Times New Roman"/>
          <w:sz w:val="24"/>
          <w:szCs w:val="24"/>
        </w:rPr>
        <w:t xml:space="preserve">мониторингов </w:t>
      </w:r>
      <w:r w:rsidRPr="009738CF">
        <w:rPr>
          <w:rFonts w:ascii="Times New Roman" w:eastAsia="Times New Roman" w:hAnsi="Times New Roman" w:cs="Times New Roman"/>
          <w:sz w:val="24"/>
          <w:szCs w:val="24"/>
          <w:lang w:eastAsia="ru-RU"/>
        </w:rPr>
        <w:t xml:space="preserve">в адрес Председателя Совета депутатов </w:t>
      </w:r>
      <w:r w:rsidRPr="009738CF">
        <w:rPr>
          <w:rFonts w:ascii="Times New Roman" w:eastAsia="Times New Roman" w:hAnsi="Times New Roman" w:cs="Times New Roman"/>
          <w:sz w:val="24"/>
          <w:szCs w:val="24"/>
        </w:rPr>
        <w:t xml:space="preserve">направлены отчеты, в адрес </w:t>
      </w:r>
      <w:r w:rsidR="00753387" w:rsidRPr="009738CF">
        <w:rPr>
          <w:rFonts w:ascii="Times New Roman" w:eastAsia="Times New Roman" w:hAnsi="Times New Roman" w:cs="Times New Roman"/>
          <w:sz w:val="24"/>
          <w:szCs w:val="24"/>
        </w:rPr>
        <w:t>заместителей Главы Администрации</w:t>
      </w:r>
      <w:r w:rsidRPr="009738CF">
        <w:rPr>
          <w:rFonts w:ascii="Times New Roman" w:eastAsia="Times New Roman" w:hAnsi="Times New Roman" w:cs="Times New Roman"/>
          <w:sz w:val="24"/>
          <w:szCs w:val="24"/>
        </w:rPr>
        <w:t xml:space="preserve"> </w:t>
      </w:r>
      <w:r w:rsidRPr="009738CF">
        <w:rPr>
          <w:rFonts w:ascii="Times New Roman" w:hAnsi="Times New Roman" w:cs="Times New Roman"/>
          <w:sz w:val="24"/>
          <w:szCs w:val="24"/>
        </w:rPr>
        <w:t>–</w:t>
      </w:r>
      <w:r w:rsidRPr="009738CF">
        <w:rPr>
          <w:rFonts w:ascii="Times New Roman" w:eastAsia="Times New Roman" w:hAnsi="Times New Roman" w:cs="Times New Roman"/>
          <w:sz w:val="24"/>
          <w:szCs w:val="24"/>
        </w:rPr>
        <w:t xml:space="preserve"> информационные письма.</w:t>
      </w:r>
    </w:p>
    <w:p w:rsidR="00FC1ABD" w:rsidRPr="009738CF" w:rsidRDefault="00FC1ABD" w:rsidP="0080752C">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highlight w:val="yellow"/>
        </w:rPr>
      </w:pPr>
    </w:p>
    <w:p w:rsidR="00753387" w:rsidRPr="009738CF" w:rsidRDefault="00753387" w:rsidP="00753387">
      <w:pPr>
        <w:spacing w:after="0" w:line="240" w:lineRule="auto"/>
        <w:ind w:right="20" w:firstLine="567"/>
        <w:contextualSpacing/>
        <w:jc w:val="center"/>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Обследование по вопросу состояния и обслуживания </w:t>
      </w:r>
    </w:p>
    <w:p w:rsidR="00753387" w:rsidRPr="009738CF" w:rsidRDefault="00753387" w:rsidP="00753387">
      <w:pPr>
        <w:spacing w:after="0" w:line="240" w:lineRule="auto"/>
        <w:ind w:right="20" w:firstLine="567"/>
        <w:contextualSpacing/>
        <w:jc w:val="center"/>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муниципального долга в Одинцовском городском округе</w:t>
      </w:r>
    </w:p>
    <w:p w:rsidR="002C0AC6" w:rsidRPr="009738CF" w:rsidRDefault="002C0AC6" w:rsidP="002C0AC6">
      <w:pPr>
        <w:spacing w:after="0" w:line="240" w:lineRule="auto"/>
        <w:ind w:right="20" w:firstLine="567"/>
        <w:contextualSpacing/>
        <w:jc w:val="center"/>
        <w:rPr>
          <w:rFonts w:ascii="Times New Roman" w:eastAsia="Times New Roman" w:hAnsi="Times New Roman" w:cs="Times New Roman"/>
          <w:sz w:val="24"/>
          <w:szCs w:val="24"/>
        </w:rPr>
      </w:pPr>
    </w:p>
    <w:p w:rsidR="00753387" w:rsidRPr="009738CF" w:rsidRDefault="00753387" w:rsidP="0075338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По результатам проведения экспертно-аналитического мероприятия установлено, что в Одинцовском городском округе разработаны и утверждены основные документы, регулирующие осуществление заимствований, учет долговых обязательств и другие вопросы управления муниципальным долгом.</w:t>
      </w:r>
    </w:p>
    <w:p w:rsidR="00753387" w:rsidRPr="009738CF" w:rsidRDefault="00753387" w:rsidP="0075338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По состоянию на 01.01.2021 объем муниципального долга Одинцовского городского округа Московской области составил 1 </w:t>
      </w:r>
      <w:r w:rsidR="00B8311F" w:rsidRPr="009738CF">
        <w:rPr>
          <w:rFonts w:ascii="Times New Roman" w:eastAsia="Times New Roman" w:hAnsi="Times New Roman" w:cs="Times New Roman"/>
          <w:sz w:val="24"/>
          <w:szCs w:val="24"/>
          <w:lang w:eastAsia="ru-RU"/>
        </w:rPr>
        <w:t>487 000,00</w:t>
      </w:r>
      <w:r w:rsidRPr="009738CF">
        <w:rPr>
          <w:rFonts w:ascii="Times New Roman" w:eastAsia="Times New Roman" w:hAnsi="Times New Roman" w:cs="Times New Roman"/>
          <w:sz w:val="24"/>
          <w:szCs w:val="24"/>
          <w:lang w:eastAsia="ru-RU"/>
        </w:rPr>
        <w:t xml:space="preserve"> тыс. руб., по состоянию на 01.07.2021 </w:t>
      </w:r>
      <w:r w:rsidRPr="009738CF">
        <w:rPr>
          <w:rFonts w:ascii="Times New Roman" w:hAnsi="Times New Roman" w:cs="Times New Roman"/>
          <w:sz w:val="24"/>
          <w:szCs w:val="24"/>
        </w:rPr>
        <w:t xml:space="preserve">– </w:t>
      </w:r>
      <w:r w:rsidRPr="009738CF">
        <w:rPr>
          <w:rFonts w:ascii="Times New Roman" w:eastAsia="Times New Roman" w:hAnsi="Times New Roman" w:cs="Times New Roman"/>
          <w:sz w:val="24"/>
          <w:szCs w:val="24"/>
          <w:lang w:eastAsia="ru-RU"/>
        </w:rPr>
        <w:t>1 </w:t>
      </w:r>
      <w:r w:rsidR="00B8311F" w:rsidRPr="009738CF">
        <w:rPr>
          <w:rFonts w:ascii="Times New Roman" w:eastAsia="Times New Roman" w:hAnsi="Times New Roman" w:cs="Times New Roman"/>
          <w:sz w:val="24"/>
          <w:szCs w:val="24"/>
          <w:lang w:eastAsia="ru-RU"/>
        </w:rPr>
        <w:t>093 000,00</w:t>
      </w:r>
      <w:r w:rsidRPr="009738CF">
        <w:rPr>
          <w:rFonts w:ascii="Times New Roman" w:eastAsia="Times New Roman" w:hAnsi="Times New Roman" w:cs="Times New Roman"/>
          <w:sz w:val="24"/>
          <w:szCs w:val="24"/>
          <w:lang w:eastAsia="ru-RU"/>
        </w:rPr>
        <w:t xml:space="preserve"> тыс. руб., что соответствует ограничениям, установленным ст. 107 Бюджетного кодекса Российской Федерации.  </w:t>
      </w:r>
    </w:p>
    <w:p w:rsidR="00753387" w:rsidRPr="009738CF" w:rsidRDefault="00753387" w:rsidP="0075338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 xml:space="preserve">Муниципальный долг Одинцовского городского округа Московской области по состоянию на 01.01.2021, на 01.07.2021 не превысил утвержденный решением Совета депутатов </w:t>
      </w:r>
      <w:r w:rsidRPr="009738CF">
        <w:rPr>
          <w:rFonts w:ascii="Times New Roman" w:eastAsia="Times New Roman" w:hAnsi="Times New Roman" w:cs="Times New Roman"/>
          <w:sz w:val="24"/>
          <w:szCs w:val="24"/>
          <w:lang w:eastAsia="ru-RU"/>
        </w:rPr>
        <w:lastRenderedPageBreak/>
        <w:t>Одинцовского городского округа Московской области от 20.12.2019 № 21/12 (с изменениями и дополнениями) верхний предел муниципального долга. Объем муниципальных внутренних заимствований на 01.01.2021 и на 01.07.2021 не превышает установленные на 2020 и 2021 годы предельный объем муниципальных внутренних заимствований.</w:t>
      </w:r>
    </w:p>
    <w:p w:rsidR="00753387" w:rsidRPr="009738CF" w:rsidRDefault="00753387" w:rsidP="0075338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 xml:space="preserve">Расходы на обслуживание муниципального долга в 2020 году составили </w:t>
      </w:r>
      <w:r w:rsidR="00B8311F" w:rsidRPr="009738CF">
        <w:rPr>
          <w:rFonts w:ascii="Times New Roman" w:eastAsia="Times New Roman" w:hAnsi="Times New Roman" w:cs="Times New Roman"/>
          <w:sz w:val="24"/>
          <w:szCs w:val="24"/>
          <w:lang w:eastAsia="ru-RU"/>
        </w:rPr>
        <w:t>101 528,59 тыс. руб. или 98,9</w:t>
      </w:r>
      <w:r w:rsidRPr="009738CF">
        <w:rPr>
          <w:rFonts w:ascii="Times New Roman" w:eastAsia="Times New Roman" w:hAnsi="Times New Roman" w:cs="Times New Roman"/>
          <w:sz w:val="24"/>
          <w:szCs w:val="24"/>
          <w:lang w:eastAsia="ru-RU"/>
        </w:rPr>
        <w:t xml:space="preserve">% к </w:t>
      </w:r>
      <w:r w:rsidR="00B8311F" w:rsidRPr="009738CF">
        <w:rPr>
          <w:rFonts w:ascii="Times New Roman" w:eastAsia="Times New Roman" w:hAnsi="Times New Roman" w:cs="Times New Roman"/>
          <w:sz w:val="24"/>
          <w:szCs w:val="24"/>
          <w:lang w:eastAsia="ru-RU"/>
        </w:rPr>
        <w:t>утвержденному плану  (102 657,00</w:t>
      </w:r>
      <w:r w:rsidRPr="009738CF">
        <w:rPr>
          <w:rFonts w:ascii="Times New Roman" w:eastAsia="Times New Roman" w:hAnsi="Times New Roman" w:cs="Times New Roman"/>
          <w:sz w:val="24"/>
          <w:szCs w:val="24"/>
          <w:lang w:eastAsia="ru-RU"/>
        </w:rPr>
        <w:t xml:space="preserve"> тыс. руб.)</w:t>
      </w:r>
    </w:p>
    <w:p w:rsidR="00753387" w:rsidRPr="009738CF" w:rsidRDefault="00753387" w:rsidP="0075338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Расходы на обслуживание муниципального долга в 1 полугодии 2021 года составил</w:t>
      </w:r>
      <w:r w:rsidR="00B8311F" w:rsidRPr="009738CF">
        <w:rPr>
          <w:rFonts w:ascii="Times New Roman" w:eastAsia="Times New Roman" w:hAnsi="Times New Roman" w:cs="Times New Roman"/>
          <w:sz w:val="24"/>
          <w:szCs w:val="24"/>
          <w:lang w:eastAsia="ru-RU"/>
        </w:rPr>
        <w:t>и 29 207,71 тыс. руб. или 23,0</w:t>
      </w:r>
      <w:r w:rsidRPr="009738CF">
        <w:rPr>
          <w:rFonts w:ascii="Times New Roman" w:eastAsia="Times New Roman" w:hAnsi="Times New Roman" w:cs="Times New Roman"/>
          <w:sz w:val="24"/>
          <w:szCs w:val="24"/>
          <w:lang w:eastAsia="ru-RU"/>
        </w:rPr>
        <w:t xml:space="preserve">% к </w:t>
      </w:r>
      <w:r w:rsidR="00B8311F" w:rsidRPr="009738CF">
        <w:rPr>
          <w:rFonts w:ascii="Times New Roman" w:eastAsia="Times New Roman" w:hAnsi="Times New Roman" w:cs="Times New Roman"/>
          <w:sz w:val="24"/>
          <w:szCs w:val="24"/>
          <w:lang w:eastAsia="ru-RU"/>
        </w:rPr>
        <w:t>утвержденному плану (127 000,00</w:t>
      </w:r>
      <w:r w:rsidRPr="009738CF">
        <w:rPr>
          <w:rFonts w:ascii="Times New Roman" w:eastAsia="Times New Roman" w:hAnsi="Times New Roman" w:cs="Times New Roman"/>
          <w:sz w:val="24"/>
          <w:szCs w:val="24"/>
          <w:lang w:eastAsia="ru-RU"/>
        </w:rPr>
        <w:t xml:space="preserve"> тыс. руб.).</w:t>
      </w:r>
    </w:p>
    <w:p w:rsidR="00753387" w:rsidRPr="009738CF" w:rsidRDefault="00753387" w:rsidP="0075338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Объем расходов на обслуживание муниципального долга на 2020 год и плановый период 2021 и 2022 годов, утвержденный решением Совета депутатов от 20.12.2019 № 21/12 (с изменениями и дополнениями), а также  на 2021 год и плановый период 2022 и 2023 годов, утвержденный решением Совета депутатов от 25.11.2020 № 2/20 (с изменениями и дополнениями),  соответствует требованиям и ограничениям, установленным ст. 111 Бюджетного кодекса Российской Федерации.</w:t>
      </w:r>
    </w:p>
    <w:p w:rsidR="00753387" w:rsidRPr="009738CF" w:rsidRDefault="00753387" w:rsidP="0075338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Сведения об объеме долговых обязательствах Одинцовского городского округа, дате их возникновения и исполнения, суммах исполнения обязательств по процентам по виду долговых обязательств «Кредиты от кредитных организаций» за проверяемый период отражены в Долговой книге в полном объеме.</w:t>
      </w:r>
    </w:p>
    <w:p w:rsidR="00753387" w:rsidRPr="009738CF" w:rsidRDefault="00753387" w:rsidP="0075338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38CF">
        <w:rPr>
          <w:rFonts w:ascii="Times New Roman" w:eastAsia="Times New Roman" w:hAnsi="Times New Roman" w:cs="Times New Roman"/>
          <w:sz w:val="24"/>
          <w:szCs w:val="24"/>
          <w:lang w:eastAsia="ru-RU"/>
        </w:rPr>
        <w:t xml:space="preserve">По результатам </w:t>
      </w:r>
      <w:r w:rsidRPr="009738CF">
        <w:rPr>
          <w:rFonts w:ascii="Times New Roman" w:eastAsia="Times New Roman" w:hAnsi="Times New Roman" w:cs="Times New Roman"/>
          <w:sz w:val="24"/>
          <w:szCs w:val="24"/>
        </w:rPr>
        <w:t xml:space="preserve">мероприятия </w:t>
      </w:r>
      <w:r w:rsidRPr="009738CF">
        <w:rPr>
          <w:rFonts w:ascii="Times New Roman" w:eastAsia="Times New Roman" w:hAnsi="Times New Roman" w:cs="Times New Roman"/>
          <w:sz w:val="24"/>
          <w:szCs w:val="24"/>
          <w:lang w:eastAsia="ru-RU"/>
        </w:rPr>
        <w:t xml:space="preserve">в адрес Председателя Совета депутатов </w:t>
      </w:r>
      <w:r w:rsidRPr="009738CF">
        <w:rPr>
          <w:rFonts w:ascii="Times New Roman" w:eastAsia="Times New Roman" w:hAnsi="Times New Roman" w:cs="Times New Roman"/>
          <w:sz w:val="24"/>
          <w:szCs w:val="24"/>
        </w:rPr>
        <w:t xml:space="preserve">направлен отчет, в адрес Главы </w:t>
      </w:r>
      <w:r w:rsidRPr="009738CF">
        <w:rPr>
          <w:rFonts w:ascii="Times New Roman" w:hAnsi="Times New Roman" w:cs="Times New Roman"/>
          <w:sz w:val="24"/>
          <w:szCs w:val="24"/>
        </w:rPr>
        <w:t>–</w:t>
      </w:r>
      <w:r w:rsidRPr="009738CF">
        <w:rPr>
          <w:rFonts w:ascii="Times New Roman" w:eastAsia="Times New Roman" w:hAnsi="Times New Roman" w:cs="Times New Roman"/>
          <w:sz w:val="24"/>
          <w:szCs w:val="24"/>
        </w:rPr>
        <w:t xml:space="preserve"> информационное письмо.</w:t>
      </w:r>
    </w:p>
    <w:p w:rsidR="00B366A0" w:rsidRPr="009738CF" w:rsidRDefault="00B366A0" w:rsidP="00753387">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highlight w:val="yellow"/>
        </w:rPr>
      </w:pPr>
    </w:p>
    <w:p w:rsidR="00753387" w:rsidRPr="009738CF" w:rsidRDefault="00753387" w:rsidP="00753387">
      <w:pPr>
        <w:spacing w:after="0" w:line="240" w:lineRule="auto"/>
        <w:ind w:right="20" w:firstLine="567"/>
        <w:contextualSpacing/>
        <w:jc w:val="center"/>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Анализ бюджетного процесса в Одинцовском городском округе </w:t>
      </w:r>
    </w:p>
    <w:p w:rsidR="002C0AC6" w:rsidRPr="009738CF" w:rsidRDefault="002C0AC6" w:rsidP="002C0AC6">
      <w:pPr>
        <w:spacing w:after="0" w:line="240" w:lineRule="auto"/>
        <w:ind w:right="20" w:firstLine="567"/>
        <w:contextualSpacing/>
        <w:jc w:val="center"/>
        <w:rPr>
          <w:rFonts w:ascii="Times New Roman" w:eastAsia="Times New Roman" w:hAnsi="Times New Roman" w:cs="Times New Roman"/>
          <w:sz w:val="24"/>
          <w:szCs w:val="24"/>
        </w:rPr>
      </w:pPr>
    </w:p>
    <w:p w:rsidR="002C0AC6" w:rsidRPr="009738CF" w:rsidRDefault="002C0AC6" w:rsidP="002C0AC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По результатам проведения экспертно-аналитического мероприятия установлено, что в соответствии с требованиями Бюджетного кодекса Российской Федерации в муниципальном образовании создана необходимая база нормативно-правовых актов, регламентирующая бюджетный процесс в Одинцовском городском округе.</w:t>
      </w:r>
    </w:p>
    <w:p w:rsidR="002C0AC6" w:rsidRPr="009738CF" w:rsidRDefault="002C0AC6" w:rsidP="002C0AC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Базовым документом для организации бюджетного процесса на территории Одинцовского городского округа является Положение о бюджетном процессе в Одинцовском городском округе.</w:t>
      </w:r>
    </w:p>
    <w:p w:rsidR="002C0AC6" w:rsidRPr="009738CF" w:rsidRDefault="002C0AC6" w:rsidP="002C0AC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 xml:space="preserve">Отдельные специфические этапы бюджетного процесса конкретизированы в положениях и порядках, принимаемых Администрацией Одинцовского городского округа и Финансово-казначейским управлением Администрации Одинцовского городского округа. </w:t>
      </w:r>
    </w:p>
    <w:p w:rsidR="002C0AC6" w:rsidRPr="009738CF" w:rsidRDefault="002C0AC6" w:rsidP="002C0AC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Анализ Положения о бюджетном процессе показал, что данный нормативно-правовой акт содержит основные этапы бюджетного процесса в Одинцовском городском округе, что соответствует нормам части 3 «Бюджетный процесс в Российской Федерации» Бюджетного кодекса Российской Федерации, вместе с тем, по итогам проведения экспертно-аналитического мероприятия предлагается внести дополнения (изменения) в отдельные статьи Положения о бюджетном процессе, с учетом положений Бюджетного кодекса Российской Федерации, а также для устранения отдельных недостатков.</w:t>
      </w:r>
    </w:p>
    <w:p w:rsidR="002C0AC6" w:rsidRPr="009738CF" w:rsidRDefault="002C0AC6" w:rsidP="002C0AC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При осуществлении анализа установлено, что основная часть изменений связана с вступлением в силу Федеральных законов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и от 27.12.2019 № 479-ФЗ «О внесении изменений в Бюджетный кодекс Российской Федерации в части казначейского обслуживания и системы казначейских платежей».</w:t>
      </w:r>
    </w:p>
    <w:p w:rsidR="002C0AC6" w:rsidRPr="009738CF" w:rsidRDefault="002C0AC6" w:rsidP="002C0AC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38CF">
        <w:rPr>
          <w:rFonts w:ascii="Times New Roman" w:eastAsia="Times New Roman" w:hAnsi="Times New Roman" w:cs="Times New Roman"/>
          <w:sz w:val="24"/>
          <w:szCs w:val="24"/>
          <w:lang w:eastAsia="ru-RU"/>
        </w:rPr>
        <w:t xml:space="preserve">По результатам </w:t>
      </w:r>
      <w:r w:rsidRPr="009738CF">
        <w:rPr>
          <w:rFonts w:ascii="Times New Roman" w:eastAsia="Times New Roman" w:hAnsi="Times New Roman" w:cs="Times New Roman"/>
          <w:sz w:val="24"/>
          <w:szCs w:val="24"/>
        </w:rPr>
        <w:t xml:space="preserve">мероприятия </w:t>
      </w:r>
      <w:r w:rsidRPr="009738CF">
        <w:rPr>
          <w:rFonts w:ascii="Times New Roman" w:eastAsia="Times New Roman" w:hAnsi="Times New Roman" w:cs="Times New Roman"/>
          <w:sz w:val="24"/>
          <w:szCs w:val="24"/>
          <w:lang w:eastAsia="ru-RU"/>
        </w:rPr>
        <w:t xml:space="preserve">в адрес Председателя Совета депутатов </w:t>
      </w:r>
      <w:r w:rsidRPr="009738CF">
        <w:rPr>
          <w:rFonts w:ascii="Times New Roman" w:eastAsia="Times New Roman" w:hAnsi="Times New Roman" w:cs="Times New Roman"/>
          <w:sz w:val="24"/>
          <w:szCs w:val="24"/>
        </w:rPr>
        <w:t xml:space="preserve">направлен отчет, в адрес Главы </w:t>
      </w:r>
      <w:r w:rsidRPr="009738CF">
        <w:rPr>
          <w:rFonts w:ascii="Times New Roman" w:hAnsi="Times New Roman" w:cs="Times New Roman"/>
          <w:sz w:val="24"/>
          <w:szCs w:val="24"/>
        </w:rPr>
        <w:t>–</w:t>
      </w:r>
      <w:r w:rsidRPr="009738CF">
        <w:rPr>
          <w:rFonts w:ascii="Times New Roman" w:eastAsia="Times New Roman" w:hAnsi="Times New Roman" w:cs="Times New Roman"/>
          <w:sz w:val="24"/>
          <w:szCs w:val="24"/>
        </w:rPr>
        <w:t xml:space="preserve"> информационное письмо.</w:t>
      </w:r>
    </w:p>
    <w:p w:rsidR="00753387" w:rsidRDefault="00753387" w:rsidP="00753387">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highlight w:val="yellow"/>
        </w:rPr>
      </w:pPr>
    </w:p>
    <w:p w:rsidR="009D72C7" w:rsidRPr="009738CF" w:rsidRDefault="009D72C7" w:rsidP="00753387">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highlight w:val="yellow"/>
        </w:rPr>
      </w:pPr>
    </w:p>
    <w:p w:rsidR="002C0AC6" w:rsidRPr="009738CF" w:rsidRDefault="00E72D82" w:rsidP="00E72D82">
      <w:pPr>
        <w:spacing w:after="0" w:line="240" w:lineRule="auto"/>
        <w:ind w:right="20" w:firstLine="567"/>
        <w:contextualSpacing/>
        <w:jc w:val="center"/>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lastRenderedPageBreak/>
        <w:t xml:space="preserve">Мониторинг о ходе исполнения бюджета </w:t>
      </w:r>
    </w:p>
    <w:p w:rsidR="00E72D82" w:rsidRPr="009738CF" w:rsidRDefault="00E72D82" w:rsidP="00E72D82">
      <w:pPr>
        <w:spacing w:after="0" w:line="240" w:lineRule="auto"/>
        <w:ind w:right="20" w:firstLine="567"/>
        <w:contextualSpacing/>
        <w:jc w:val="center"/>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Одинц</w:t>
      </w:r>
      <w:r w:rsidR="002C0AC6" w:rsidRPr="009738CF">
        <w:rPr>
          <w:rFonts w:ascii="Times New Roman" w:eastAsia="Times New Roman" w:hAnsi="Times New Roman" w:cs="Times New Roman"/>
          <w:sz w:val="24"/>
          <w:szCs w:val="24"/>
        </w:rPr>
        <w:t>овского городского округа в 2021</w:t>
      </w:r>
      <w:r w:rsidRPr="009738CF">
        <w:rPr>
          <w:rFonts w:ascii="Times New Roman" w:eastAsia="Times New Roman" w:hAnsi="Times New Roman" w:cs="Times New Roman"/>
          <w:sz w:val="24"/>
          <w:szCs w:val="24"/>
        </w:rPr>
        <w:t xml:space="preserve"> году</w:t>
      </w:r>
    </w:p>
    <w:p w:rsidR="002C0AC6" w:rsidRPr="009738CF" w:rsidRDefault="002C0AC6" w:rsidP="002C0AC6">
      <w:pPr>
        <w:spacing w:after="0" w:line="240" w:lineRule="auto"/>
        <w:ind w:right="20" w:firstLine="567"/>
        <w:contextualSpacing/>
        <w:jc w:val="center"/>
        <w:rPr>
          <w:rFonts w:ascii="Times New Roman" w:eastAsia="Times New Roman" w:hAnsi="Times New Roman" w:cs="Times New Roman"/>
          <w:sz w:val="24"/>
          <w:szCs w:val="24"/>
        </w:rPr>
      </w:pPr>
    </w:p>
    <w:p w:rsidR="006E17DA" w:rsidRPr="009738CF" w:rsidRDefault="002C0AC6" w:rsidP="006E17DA">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В 2021</w:t>
      </w:r>
      <w:r w:rsidR="006E17DA" w:rsidRPr="009738CF">
        <w:rPr>
          <w:rFonts w:ascii="Times New Roman" w:eastAsia="Times New Roman" w:hAnsi="Times New Roman" w:cs="Times New Roman"/>
          <w:sz w:val="24"/>
          <w:szCs w:val="24"/>
          <w:lang w:eastAsia="ru-RU"/>
        </w:rPr>
        <w:t xml:space="preserve"> году осуществлялся мониторинг исполнения бюджета Одинцовского городского</w:t>
      </w:r>
      <w:r w:rsidR="004B4763" w:rsidRPr="009738CF">
        <w:rPr>
          <w:rFonts w:ascii="Times New Roman" w:eastAsia="Times New Roman" w:hAnsi="Times New Roman" w:cs="Times New Roman"/>
          <w:sz w:val="24"/>
          <w:szCs w:val="24"/>
          <w:lang w:eastAsia="ru-RU"/>
        </w:rPr>
        <w:t xml:space="preserve"> округа за 3, 6 и 9 месяцев 2021</w:t>
      </w:r>
      <w:r w:rsidR="006E17DA" w:rsidRPr="009738CF">
        <w:rPr>
          <w:rFonts w:ascii="Times New Roman" w:eastAsia="Times New Roman" w:hAnsi="Times New Roman" w:cs="Times New Roman"/>
          <w:sz w:val="24"/>
          <w:szCs w:val="24"/>
          <w:lang w:eastAsia="ru-RU"/>
        </w:rPr>
        <w:t xml:space="preserve"> года, в ходе которого проводился анализ исполнения основных показателей бюджета Одинцовского городского округа (по доходам, расходам и источникам дефицита). </w:t>
      </w:r>
    </w:p>
    <w:p w:rsidR="006E17DA" w:rsidRPr="009738CF" w:rsidRDefault="006E17DA" w:rsidP="006E17DA">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Фактическое исполнение бюджета Одинцовского городского округа составило отн</w:t>
      </w:r>
      <w:r w:rsidR="004B4763" w:rsidRPr="009738CF">
        <w:rPr>
          <w:rFonts w:ascii="Times New Roman" w:eastAsia="Times New Roman" w:hAnsi="Times New Roman" w:cs="Times New Roman"/>
          <w:sz w:val="24"/>
          <w:szCs w:val="24"/>
          <w:lang w:eastAsia="ru-RU"/>
        </w:rPr>
        <w:t>осительно уточненного плана 2021</w:t>
      </w:r>
      <w:r w:rsidRPr="009738CF">
        <w:rPr>
          <w:rFonts w:ascii="Times New Roman" w:eastAsia="Times New Roman" w:hAnsi="Times New Roman" w:cs="Times New Roman"/>
          <w:sz w:val="24"/>
          <w:szCs w:val="24"/>
          <w:lang w:eastAsia="ru-RU"/>
        </w:rPr>
        <w:t xml:space="preserve"> года:</w:t>
      </w:r>
    </w:p>
    <w:p w:rsidR="006E17DA" w:rsidRPr="009738CF" w:rsidRDefault="006E17DA" w:rsidP="006E17DA">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 xml:space="preserve"> </w:t>
      </w:r>
      <w:r w:rsidR="00C053BD" w:rsidRPr="009738CF">
        <w:rPr>
          <w:rFonts w:ascii="Times New Roman" w:hAnsi="Times New Roman" w:cs="Times New Roman"/>
          <w:sz w:val="24"/>
          <w:szCs w:val="24"/>
        </w:rPr>
        <w:t>за 3 месяца</w:t>
      </w:r>
      <w:r w:rsidR="004B4763" w:rsidRPr="009738CF">
        <w:rPr>
          <w:rFonts w:ascii="Times New Roman" w:hAnsi="Times New Roman" w:cs="Times New Roman"/>
          <w:sz w:val="24"/>
          <w:szCs w:val="24"/>
        </w:rPr>
        <w:t xml:space="preserve"> 2021</w:t>
      </w:r>
      <w:r w:rsidRPr="009738CF">
        <w:rPr>
          <w:rFonts w:ascii="Times New Roman" w:hAnsi="Times New Roman" w:cs="Times New Roman"/>
          <w:sz w:val="24"/>
          <w:szCs w:val="24"/>
        </w:rPr>
        <w:t xml:space="preserve"> года</w:t>
      </w:r>
      <w:r w:rsidR="00C053BD" w:rsidRPr="009738CF">
        <w:rPr>
          <w:rFonts w:ascii="Times New Roman" w:hAnsi="Times New Roman" w:cs="Times New Roman"/>
          <w:sz w:val="24"/>
          <w:szCs w:val="24"/>
        </w:rPr>
        <w:t>:</w:t>
      </w:r>
      <w:r w:rsidRPr="009738CF">
        <w:rPr>
          <w:rFonts w:ascii="Times New Roman" w:hAnsi="Times New Roman" w:cs="Times New Roman"/>
          <w:sz w:val="24"/>
          <w:szCs w:val="24"/>
        </w:rPr>
        <w:t xml:space="preserve"> по доходам </w:t>
      </w:r>
      <w:r w:rsidR="00C053BD" w:rsidRPr="009738CF">
        <w:rPr>
          <w:rFonts w:ascii="Times New Roman" w:hAnsi="Times New Roman" w:cs="Times New Roman"/>
          <w:sz w:val="24"/>
          <w:szCs w:val="24"/>
        </w:rPr>
        <w:t xml:space="preserve">– </w:t>
      </w:r>
      <w:r w:rsidR="00B8311F" w:rsidRPr="009738CF">
        <w:rPr>
          <w:rFonts w:ascii="Times New Roman" w:hAnsi="Times New Roman" w:cs="Times New Roman"/>
          <w:sz w:val="24"/>
          <w:szCs w:val="24"/>
        </w:rPr>
        <w:t>4 741 475,26</w:t>
      </w:r>
      <w:r w:rsidRPr="009738CF">
        <w:rPr>
          <w:rFonts w:ascii="Times New Roman" w:hAnsi="Times New Roman" w:cs="Times New Roman"/>
          <w:sz w:val="24"/>
          <w:szCs w:val="24"/>
        </w:rPr>
        <w:t xml:space="preserve"> тыс. руб., по расх</w:t>
      </w:r>
      <w:r w:rsidR="00B8311F" w:rsidRPr="009738CF">
        <w:rPr>
          <w:rFonts w:ascii="Times New Roman" w:hAnsi="Times New Roman" w:cs="Times New Roman"/>
          <w:sz w:val="24"/>
          <w:szCs w:val="24"/>
        </w:rPr>
        <w:t>одам – 4 076 919,94</w:t>
      </w:r>
      <w:r w:rsidRPr="009738CF">
        <w:rPr>
          <w:rFonts w:ascii="Times New Roman" w:hAnsi="Times New Roman" w:cs="Times New Roman"/>
          <w:sz w:val="24"/>
          <w:szCs w:val="24"/>
        </w:rPr>
        <w:t xml:space="preserve"> </w:t>
      </w:r>
      <w:r w:rsidR="00C053BD" w:rsidRPr="009738CF">
        <w:rPr>
          <w:rFonts w:ascii="Times New Roman" w:hAnsi="Times New Roman" w:cs="Times New Roman"/>
          <w:sz w:val="24"/>
          <w:szCs w:val="24"/>
        </w:rPr>
        <w:t xml:space="preserve">тыс. руб., с профицитом – </w:t>
      </w:r>
      <w:r w:rsidRPr="009738CF">
        <w:rPr>
          <w:rFonts w:ascii="Times New Roman" w:hAnsi="Times New Roman" w:cs="Times New Roman"/>
          <w:sz w:val="24"/>
          <w:szCs w:val="24"/>
        </w:rPr>
        <w:t>в сумме</w:t>
      </w:r>
      <w:r w:rsidR="00C053BD" w:rsidRPr="009738CF">
        <w:rPr>
          <w:rFonts w:ascii="Times New Roman" w:hAnsi="Times New Roman" w:cs="Times New Roman"/>
          <w:sz w:val="24"/>
          <w:szCs w:val="24"/>
        </w:rPr>
        <w:t xml:space="preserve"> </w:t>
      </w:r>
      <w:r w:rsidR="004B4763" w:rsidRPr="009738CF">
        <w:rPr>
          <w:rFonts w:ascii="Times New Roman" w:hAnsi="Times New Roman" w:cs="Times New Roman"/>
          <w:sz w:val="24"/>
          <w:szCs w:val="24"/>
        </w:rPr>
        <w:t>66</w:t>
      </w:r>
      <w:r w:rsidR="00B8311F" w:rsidRPr="009738CF">
        <w:rPr>
          <w:rFonts w:ascii="Times New Roman" w:hAnsi="Times New Roman" w:cs="Times New Roman"/>
          <w:sz w:val="24"/>
          <w:szCs w:val="24"/>
        </w:rPr>
        <w:t>4 555,32</w:t>
      </w:r>
      <w:r w:rsidRPr="009738CF">
        <w:rPr>
          <w:rFonts w:ascii="Times New Roman" w:hAnsi="Times New Roman" w:cs="Times New Roman"/>
          <w:sz w:val="24"/>
          <w:szCs w:val="24"/>
        </w:rPr>
        <w:t xml:space="preserve"> тыс. руб.</w:t>
      </w:r>
      <w:r w:rsidR="00C053BD" w:rsidRPr="009738CF">
        <w:rPr>
          <w:rFonts w:ascii="Times New Roman" w:hAnsi="Times New Roman" w:cs="Times New Roman"/>
          <w:sz w:val="24"/>
          <w:szCs w:val="24"/>
        </w:rPr>
        <w:t>;</w:t>
      </w:r>
    </w:p>
    <w:p w:rsidR="00C053BD" w:rsidRPr="009738CF" w:rsidRDefault="004B4763" w:rsidP="00C053BD">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за 6 месяцев 2021 г</w:t>
      </w:r>
      <w:r w:rsidR="00FE1201" w:rsidRPr="009738CF">
        <w:rPr>
          <w:rFonts w:ascii="Times New Roman" w:hAnsi="Times New Roman" w:cs="Times New Roman"/>
          <w:sz w:val="24"/>
          <w:szCs w:val="24"/>
        </w:rPr>
        <w:t>ода: по доходам – 10 810 365,28</w:t>
      </w:r>
      <w:r w:rsidRPr="009738CF">
        <w:rPr>
          <w:rFonts w:ascii="Times New Roman" w:hAnsi="Times New Roman" w:cs="Times New Roman"/>
          <w:sz w:val="24"/>
          <w:szCs w:val="24"/>
        </w:rPr>
        <w:t xml:space="preserve"> тыс. ру</w:t>
      </w:r>
      <w:r w:rsidR="00FE1201" w:rsidRPr="009738CF">
        <w:rPr>
          <w:rFonts w:ascii="Times New Roman" w:hAnsi="Times New Roman" w:cs="Times New Roman"/>
          <w:sz w:val="24"/>
          <w:szCs w:val="24"/>
        </w:rPr>
        <w:t>б., по расходам – 10 492 364,00</w:t>
      </w:r>
      <w:r w:rsidR="00C053BD" w:rsidRPr="009738CF">
        <w:rPr>
          <w:rFonts w:ascii="Times New Roman" w:hAnsi="Times New Roman" w:cs="Times New Roman"/>
          <w:sz w:val="24"/>
          <w:szCs w:val="24"/>
        </w:rPr>
        <w:t xml:space="preserve"> тыс. руб., с профицитом – в су</w:t>
      </w:r>
      <w:r w:rsidRPr="009738CF">
        <w:rPr>
          <w:rFonts w:ascii="Times New Roman" w:hAnsi="Times New Roman" w:cs="Times New Roman"/>
          <w:sz w:val="24"/>
          <w:szCs w:val="24"/>
        </w:rPr>
        <w:t>мме 318</w:t>
      </w:r>
      <w:r w:rsidR="00C053BD" w:rsidRPr="009738CF">
        <w:rPr>
          <w:rFonts w:ascii="Times New Roman" w:hAnsi="Times New Roman" w:cs="Times New Roman"/>
          <w:sz w:val="24"/>
          <w:szCs w:val="24"/>
        </w:rPr>
        <w:t> </w:t>
      </w:r>
      <w:r w:rsidR="00FE1201" w:rsidRPr="009738CF">
        <w:rPr>
          <w:rFonts w:ascii="Times New Roman" w:hAnsi="Times New Roman" w:cs="Times New Roman"/>
          <w:sz w:val="24"/>
          <w:szCs w:val="24"/>
        </w:rPr>
        <w:t>001,28</w:t>
      </w:r>
      <w:r w:rsidR="00C053BD" w:rsidRPr="009738CF">
        <w:rPr>
          <w:rFonts w:ascii="Times New Roman" w:hAnsi="Times New Roman" w:cs="Times New Roman"/>
          <w:sz w:val="24"/>
          <w:szCs w:val="24"/>
        </w:rPr>
        <w:t xml:space="preserve"> тыс. руб.;</w:t>
      </w:r>
    </w:p>
    <w:p w:rsidR="004B4763" w:rsidRPr="009738CF" w:rsidRDefault="004B4763" w:rsidP="004B4763">
      <w:pPr>
        <w:pStyle w:val="a9"/>
        <w:numPr>
          <w:ilvl w:val="0"/>
          <w:numId w:val="3"/>
        </w:numPr>
        <w:tabs>
          <w:tab w:val="left" w:pos="1134"/>
        </w:tabs>
        <w:spacing w:after="0" w:line="240" w:lineRule="auto"/>
        <w:ind w:left="0" w:firstLine="709"/>
        <w:jc w:val="both"/>
        <w:rPr>
          <w:rFonts w:ascii="Times New Roman" w:hAnsi="Times New Roman" w:cs="Times New Roman"/>
          <w:sz w:val="24"/>
          <w:szCs w:val="24"/>
        </w:rPr>
      </w:pPr>
      <w:r w:rsidRPr="009738CF">
        <w:rPr>
          <w:rFonts w:ascii="Times New Roman" w:hAnsi="Times New Roman" w:cs="Times New Roman"/>
          <w:sz w:val="24"/>
          <w:szCs w:val="24"/>
        </w:rPr>
        <w:t>за 9 месяцев 2021 г</w:t>
      </w:r>
      <w:r w:rsidR="00FE1201" w:rsidRPr="009738CF">
        <w:rPr>
          <w:rFonts w:ascii="Times New Roman" w:hAnsi="Times New Roman" w:cs="Times New Roman"/>
          <w:sz w:val="24"/>
          <w:szCs w:val="24"/>
        </w:rPr>
        <w:t>ода: по доходам – 16 729 400,58</w:t>
      </w:r>
      <w:r w:rsidRPr="009738CF">
        <w:rPr>
          <w:rFonts w:ascii="Times New Roman" w:hAnsi="Times New Roman" w:cs="Times New Roman"/>
          <w:sz w:val="24"/>
          <w:szCs w:val="24"/>
        </w:rPr>
        <w:t xml:space="preserve"> тыс. руб.</w:t>
      </w:r>
      <w:r w:rsidR="00FE1201" w:rsidRPr="009738CF">
        <w:rPr>
          <w:rFonts w:ascii="Times New Roman" w:hAnsi="Times New Roman" w:cs="Times New Roman"/>
          <w:sz w:val="24"/>
          <w:szCs w:val="24"/>
        </w:rPr>
        <w:t>, по расходам – 16 333 870,63</w:t>
      </w:r>
      <w:r w:rsidR="00C053BD" w:rsidRPr="009738CF">
        <w:rPr>
          <w:rFonts w:ascii="Times New Roman" w:hAnsi="Times New Roman" w:cs="Times New Roman"/>
          <w:sz w:val="24"/>
          <w:szCs w:val="24"/>
        </w:rPr>
        <w:t xml:space="preserve"> тыс. руб., с профицитом – </w:t>
      </w:r>
      <w:r w:rsidRPr="009738CF">
        <w:rPr>
          <w:rFonts w:ascii="Times New Roman" w:hAnsi="Times New Roman" w:cs="Times New Roman"/>
          <w:sz w:val="24"/>
          <w:szCs w:val="24"/>
        </w:rPr>
        <w:t xml:space="preserve">в сумме  </w:t>
      </w:r>
      <w:r w:rsidR="00FE1201" w:rsidRPr="009738CF">
        <w:rPr>
          <w:rFonts w:ascii="Times New Roman" w:hAnsi="Times New Roman" w:cs="Times New Roman"/>
          <w:sz w:val="24"/>
          <w:szCs w:val="24"/>
        </w:rPr>
        <w:t>395 529,95</w:t>
      </w:r>
      <w:r w:rsidR="00C053BD" w:rsidRPr="009738CF">
        <w:rPr>
          <w:rFonts w:ascii="Times New Roman" w:hAnsi="Times New Roman" w:cs="Times New Roman"/>
          <w:sz w:val="24"/>
          <w:szCs w:val="24"/>
        </w:rPr>
        <w:t xml:space="preserve"> тыс. руб.</w:t>
      </w:r>
    </w:p>
    <w:p w:rsidR="009E6083" w:rsidRPr="009738CF" w:rsidRDefault="009E6083" w:rsidP="002F3CD6">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 xml:space="preserve">В ходе проведения </w:t>
      </w:r>
      <w:r w:rsidR="002F3CD6" w:rsidRPr="009738CF">
        <w:rPr>
          <w:rFonts w:ascii="Times New Roman" w:eastAsia="Times New Roman" w:hAnsi="Times New Roman" w:cs="Times New Roman"/>
          <w:sz w:val="24"/>
          <w:szCs w:val="24"/>
          <w:lang w:eastAsia="ru-RU"/>
        </w:rPr>
        <w:t>мероприятий</w:t>
      </w:r>
      <w:r w:rsidRPr="009738CF">
        <w:rPr>
          <w:rFonts w:ascii="Times New Roman" w:eastAsia="Times New Roman" w:hAnsi="Times New Roman" w:cs="Times New Roman"/>
          <w:sz w:val="24"/>
          <w:szCs w:val="24"/>
          <w:lang w:eastAsia="ru-RU"/>
        </w:rPr>
        <w:t xml:space="preserve"> проведена проверка правильности составления, утверждения и ведения бюджетных смет главных распорядителей бюджетных средств Одинцовского городского округа –17 Территориальных управлений Администрации Одинцовского городского округа. По результатам осуществленной проверки у 7 Территориальных управлений выявлены отдельные нарушения Порядка составления, утверждения и ведения бюджетных смет.</w:t>
      </w:r>
    </w:p>
    <w:p w:rsidR="009E6083" w:rsidRPr="009738CF" w:rsidRDefault="002F3CD6" w:rsidP="002F3CD6">
      <w:pPr>
        <w:tabs>
          <w:tab w:val="left" w:pos="4820"/>
          <w:tab w:val="right" w:pos="9072"/>
          <w:tab w:val="right" w:pos="9639"/>
        </w:tabs>
        <w:spacing w:after="0" w:line="240" w:lineRule="auto"/>
        <w:ind w:right="-23" w:firstLine="709"/>
        <w:jc w:val="both"/>
        <w:rPr>
          <w:rFonts w:ascii="Times New Roman" w:eastAsia="Times New Roman" w:hAnsi="Times New Roman" w:cs="Times New Roman"/>
          <w:sz w:val="24"/>
          <w:szCs w:val="24"/>
          <w:lang w:eastAsia="ru-RU"/>
        </w:rPr>
      </w:pPr>
      <w:r w:rsidRPr="009738CF">
        <w:rPr>
          <w:rFonts w:ascii="Times New Roman" w:eastAsia="Times New Roman" w:hAnsi="Times New Roman" w:cs="Times New Roman"/>
          <w:sz w:val="24"/>
          <w:szCs w:val="24"/>
          <w:lang w:eastAsia="ru-RU"/>
        </w:rPr>
        <w:t>Кроме того, п</w:t>
      </w:r>
      <w:r w:rsidR="009E6083" w:rsidRPr="009738CF">
        <w:rPr>
          <w:rFonts w:ascii="Times New Roman" w:eastAsia="Times New Roman" w:hAnsi="Times New Roman" w:cs="Times New Roman"/>
          <w:sz w:val="24"/>
          <w:szCs w:val="24"/>
          <w:lang w:eastAsia="ru-RU"/>
        </w:rPr>
        <w:t>о результатам осуществленной проверки выявлены отдельные нарушения Инструкции № 191н в части составления бюджетной отчетности (Администрация Одинцовского городского округа, Управление образования Администрации Одинцовского городского округа).</w:t>
      </w:r>
    </w:p>
    <w:p w:rsidR="002F3CD6" w:rsidRPr="009738CF" w:rsidRDefault="002F3CD6" w:rsidP="002F3CD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38CF">
        <w:rPr>
          <w:rFonts w:ascii="Times New Roman" w:eastAsia="Times New Roman" w:hAnsi="Times New Roman" w:cs="Times New Roman"/>
          <w:sz w:val="24"/>
          <w:szCs w:val="24"/>
          <w:lang w:eastAsia="ru-RU"/>
        </w:rPr>
        <w:t xml:space="preserve">По результатам проведенных </w:t>
      </w:r>
      <w:r w:rsidRPr="009738CF">
        <w:rPr>
          <w:rFonts w:ascii="Times New Roman" w:eastAsia="Times New Roman" w:hAnsi="Times New Roman" w:cs="Times New Roman"/>
          <w:sz w:val="24"/>
          <w:szCs w:val="24"/>
        </w:rPr>
        <w:t xml:space="preserve">мониторингов </w:t>
      </w:r>
      <w:r w:rsidRPr="009738CF">
        <w:rPr>
          <w:rFonts w:ascii="Times New Roman" w:eastAsia="Times New Roman" w:hAnsi="Times New Roman" w:cs="Times New Roman"/>
          <w:sz w:val="24"/>
          <w:szCs w:val="24"/>
          <w:lang w:eastAsia="ru-RU"/>
        </w:rPr>
        <w:t xml:space="preserve">в адрес Председателя Совета депутатов </w:t>
      </w:r>
      <w:r w:rsidRPr="009738CF">
        <w:rPr>
          <w:rFonts w:ascii="Times New Roman" w:eastAsia="Times New Roman" w:hAnsi="Times New Roman" w:cs="Times New Roman"/>
          <w:sz w:val="24"/>
          <w:szCs w:val="24"/>
        </w:rPr>
        <w:t xml:space="preserve">направлены отчеты, в адрес Главы, руководителей главных распорядителей бюджетных средств </w:t>
      </w:r>
      <w:r w:rsidRPr="009738CF">
        <w:rPr>
          <w:rFonts w:ascii="Times New Roman" w:hAnsi="Times New Roman" w:cs="Times New Roman"/>
          <w:sz w:val="24"/>
          <w:szCs w:val="24"/>
        </w:rPr>
        <w:t>–</w:t>
      </w:r>
      <w:r w:rsidRPr="009738CF">
        <w:rPr>
          <w:rFonts w:ascii="Times New Roman" w:eastAsia="Times New Roman" w:hAnsi="Times New Roman" w:cs="Times New Roman"/>
          <w:sz w:val="24"/>
          <w:szCs w:val="24"/>
        </w:rPr>
        <w:t xml:space="preserve"> информационные письма.</w:t>
      </w:r>
    </w:p>
    <w:p w:rsidR="00E72D82" w:rsidRPr="009738CF" w:rsidRDefault="00E72D82" w:rsidP="0080752C">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highlight w:val="yellow"/>
        </w:rPr>
      </w:pPr>
    </w:p>
    <w:p w:rsidR="0080752C" w:rsidRPr="009738CF" w:rsidRDefault="0080752C" w:rsidP="0080752C">
      <w:pPr>
        <w:spacing w:after="0" w:line="240" w:lineRule="auto"/>
        <w:ind w:right="40" w:firstLine="567"/>
        <w:contextualSpacing/>
        <w:jc w:val="center"/>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Экспертиза проектов решений Совета депутатов Одинцовского </w:t>
      </w:r>
      <w:r w:rsidR="00C053BD" w:rsidRPr="009738CF">
        <w:rPr>
          <w:rFonts w:ascii="Times New Roman" w:eastAsia="Times New Roman" w:hAnsi="Times New Roman" w:cs="Times New Roman"/>
          <w:sz w:val="24"/>
          <w:szCs w:val="24"/>
        </w:rPr>
        <w:t>городского округа</w:t>
      </w:r>
      <w:r w:rsidRPr="009738CF">
        <w:rPr>
          <w:rFonts w:ascii="Times New Roman" w:eastAsia="Times New Roman" w:hAnsi="Times New Roman" w:cs="Times New Roman"/>
          <w:sz w:val="24"/>
          <w:szCs w:val="24"/>
        </w:rPr>
        <w:t xml:space="preserve"> Московской области</w:t>
      </w:r>
    </w:p>
    <w:p w:rsidR="0080752C" w:rsidRPr="009738CF" w:rsidRDefault="0080752C" w:rsidP="0080752C">
      <w:pPr>
        <w:spacing w:after="0" w:line="240" w:lineRule="auto"/>
        <w:ind w:right="40" w:firstLine="567"/>
        <w:contextualSpacing/>
        <w:jc w:val="center"/>
        <w:rPr>
          <w:rFonts w:ascii="Times New Roman" w:eastAsia="Times New Roman" w:hAnsi="Times New Roman" w:cs="Times New Roman"/>
          <w:b/>
          <w:sz w:val="24"/>
          <w:szCs w:val="24"/>
        </w:rPr>
      </w:pPr>
    </w:p>
    <w:p w:rsidR="0080752C" w:rsidRPr="009738CF" w:rsidRDefault="002F3CD6" w:rsidP="0080752C">
      <w:pPr>
        <w:spacing w:after="0" w:line="240" w:lineRule="auto"/>
        <w:ind w:right="4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В 2021</w:t>
      </w:r>
      <w:r w:rsidR="0080752C" w:rsidRPr="009738CF">
        <w:rPr>
          <w:rFonts w:ascii="Times New Roman" w:eastAsia="Times New Roman" w:hAnsi="Times New Roman" w:cs="Times New Roman"/>
          <w:sz w:val="24"/>
          <w:szCs w:val="24"/>
        </w:rPr>
        <w:t xml:space="preserve"> году </w:t>
      </w:r>
      <w:r w:rsidR="00CC50CD" w:rsidRPr="009738CF">
        <w:rPr>
          <w:rFonts w:ascii="Times New Roman" w:eastAsia="Times New Roman" w:hAnsi="Times New Roman" w:cs="Times New Roman"/>
          <w:sz w:val="24"/>
          <w:szCs w:val="24"/>
        </w:rPr>
        <w:t>КСП ОГО</w:t>
      </w:r>
      <w:r w:rsidR="0080752C" w:rsidRPr="009738CF">
        <w:rPr>
          <w:rFonts w:ascii="Times New Roman" w:eastAsia="Times New Roman" w:hAnsi="Times New Roman" w:cs="Times New Roman"/>
          <w:sz w:val="24"/>
          <w:szCs w:val="24"/>
        </w:rPr>
        <w:t xml:space="preserve"> </w:t>
      </w:r>
      <w:r w:rsidR="00CC50CD" w:rsidRPr="009738CF">
        <w:rPr>
          <w:rFonts w:ascii="Times New Roman" w:eastAsia="Times New Roman" w:hAnsi="Times New Roman" w:cs="Times New Roman"/>
          <w:sz w:val="24"/>
          <w:szCs w:val="24"/>
        </w:rPr>
        <w:t xml:space="preserve">в том числе </w:t>
      </w:r>
      <w:r w:rsidR="0080752C" w:rsidRPr="009738CF">
        <w:rPr>
          <w:rFonts w:ascii="Times New Roman" w:eastAsia="Times New Roman" w:hAnsi="Times New Roman" w:cs="Times New Roman"/>
          <w:sz w:val="24"/>
          <w:szCs w:val="24"/>
        </w:rPr>
        <w:t>проведены следующие экспертизы:</w:t>
      </w:r>
    </w:p>
    <w:p w:rsidR="0080752C" w:rsidRPr="009738CF" w:rsidRDefault="0080752C" w:rsidP="0080752C">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экспертиза проекта решения Совета депутатов Одинцовского </w:t>
      </w:r>
      <w:r w:rsidR="00C83C10" w:rsidRPr="009738CF">
        <w:rPr>
          <w:rFonts w:ascii="Times New Roman" w:eastAsia="Times New Roman" w:hAnsi="Times New Roman" w:cs="Times New Roman"/>
          <w:sz w:val="24"/>
          <w:szCs w:val="24"/>
        </w:rPr>
        <w:t>городского округа</w:t>
      </w:r>
      <w:r w:rsidRPr="009738CF">
        <w:rPr>
          <w:rFonts w:ascii="Times New Roman" w:eastAsia="Times New Roman" w:hAnsi="Times New Roman" w:cs="Times New Roman"/>
          <w:b/>
          <w:sz w:val="24"/>
          <w:szCs w:val="24"/>
        </w:rPr>
        <w:t xml:space="preserve"> </w:t>
      </w:r>
      <w:r w:rsidRPr="009738CF">
        <w:rPr>
          <w:rFonts w:ascii="Times New Roman" w:eastAsia="Times New Roman" w:hAnsi="Times New Roman" w:cs="Times New Roman"/>
          <w:sz w:val="24"/>
          <w:szCs w:val="24"/>
        </w:rPr>
        <w:t xml:space="preserve">Московской области «Об исполнении бюджета Одинцовского </w:t>
      </w:r>
      <w:r w:rsidR="002F3CD6" w:rsidRPr="009738CF">
        <w:rPr>
          <w:rFonts w:ascii="Times New Roman" w:eastAsia="Times New Roman" w:hAnsi="Times New Roman" w:cs="Times New Roman"/>
          <w:sz w:val="24"/>
          <w:szCs w:val="24"/>
        </w:rPr>
        <w:t>городского округа Московской области за 2020</w:t>
      </w:r>
      <w:r w:rsidRPr="009738CF">
        <w:rPr>
          <w:rFonts w:ascii="Times New Roman" w:eastAsia="Times New Roman" w:hAnsi="Times New Roman" w:cs="Times New Roman"/>
          <w:sz w:val="24"/>
          <w:szCs w:val="24"/>
        </w:rPr>
        <w:t xml:space="preserve"> год». По результатам указанной экспертизы нарушений не установлено. </w:t>
      </w:r>
    </w:p>
    <w:p w:rsidR="0080752C" w:rsidRPr="009738CF" w:rsidRDefault="0080752C" w:rsidP="0080752C">
      <w:pPr>
        <w:pStyle w:val="a9"/>
        <w:tabs>
          <w:tab w:val="left" w:pos="851"/>
        </w:tabs>
        <w:spacing w:after="0" w:line="240" w:lineRule="auto"/>
        <w:ind w:left="0" w:right="40" w:firstLine="709"/>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Заключение на отчет об исполнении бюджета Одинцовско</w:t>
      </w:r>
      <w:r w:rsidR="00C83C10" w:rsidRPr="009738CF">
        <w:rPr>
          <w:rFonts w:ascii="Times New Roman" w:eastAsia="Times New Roman" w:hAnsi="Times New Roman" w:cs="Times New Roman"/>
          <w:sz w:val="24"/>
          <w:szCs w:val="24"/>
        </w:rPr>
        <w:t xml:space="preserve">го </w:t>
      </w:r>
      <w:r w:rsidR="002F3CD6" w:rsidRPr="009738CF">
        <w:rPr>
          <w:rFonts w:ascii="Times New Roman" w:eastAsia="Times New Roman" w:hAnsi="Times New Roman" w:cs="Times New Roman"/>
          <w:sz w:val="24"/>
          <w:szCs w:val="24"/>
        </w:rPr>
        <w:t>городского округа за 2020</w:t>
      </w:r>
      <w:r w:rsidRPr="009738CF">
        <w:rPr>
          <w:rFonts w:ascii="Times New Roman" w:eastAsia="Times New Roman" w:hAnsi="Times New Roman" w:cs="Times New Roman"/>
          <w:sz w:val="24"/>
          <w:szCs w:val="24"/>
        </w:rPr>
        <w:t xml:space="preserve"> год направлено </w:t>
      </w:r>
      <w:r w:rsidR="00C83C10" w:rsidRPr="009738CF">
        <w:rPr>
          <w:rFonts w:ascii="Times New Roman" w:eastAsia="Times New Roman" w:hAnsi="Times New Roman" w:cs="Times New Roman"/>
          <w:sz w:val="24"/>
          <w:szCs w:val="24"/>
        </w:rPr>
        <w:t xml:space="preserve">Председателю Совета депутатов Одинцовского городского округа, </w:t>
      </w:r>
      <w:r w:rsidRPr="009738CF">
        <w:rPr>
          <w:rFonts w:ascii="Times New Roman" w:eastAsia="Times New Roman" w:hAnsi="Times New Roman" w:cs="Times New Roman"/>
          <w:sz w:val="24"/>
          <w:szCs w:val="24"/>
        </w:rPr>
        <w:t xml:space="preserve">Главе Одинцовского </w:t>
      </w:r>
      <w:r w:rsidR="00C83C10" w:rsidRPr="009738CF">
        <w:rPr>
          <w:rFonts w:ascii="Times New Roman" w:eastAsia="Times New Roman" w:hAnsi="Times New Roman" w:cs="Times New Roman"/>
          <w:sz w:val="24"/>
          <w:szCs w:val="24"/>
        </w:rPr>
        <w:t>городского круга</w:t>
      </w:r>
      <w:r w:rsidRPr="009738CF">
        <w:rPr>
          <w:rFonts w:ascii="Times New Roman" w:eastAsia="Times New Roman" w:hAnsi="Times New Roman" w:cs="Times New Roman"/>
          <w:sz w:val="24"/>
          <w:szCs w:val="24"/>
        </w:rPr>
        <w:t xml:space="preserve"> и заместителю </w:t>
      </w:r>
      <w:r w:rsidR="006927CB" w:rsidRPr="009738CF">
        <w:rPr>
          <w:rFonts w:ascii="Times New Roman" w:eastAsia="Times New Roman" w:hAnsi="Times New Roman" w:cs="Times New Roman"/>
          <w:sz w:val="24"/>
          <w:szCs w:val="24"/>
        </w:rPr>
        <w:t>Главы</w:t>
      </w:r>
      <w:r w:rsidRPr="009738CF">
        <w:rPr>
          <w:rFonts w:ascii="Times New Roman" w:eastAsia="Times New Roman" w:hAnsi="Times New Roman" w:cs="Times New Roman"/>
          <w:sz w:val="24"/>
          <w:szCs w:val="24"/>
        </w:rPr>
        <w:t xml:space="preserve"> Администрации Одинцовского </w:t>
      </w:r>
      <w:r w:rsidR="00C83C10" w:rsidRPr="009738CF">
        <w:rPr>
          <w:rFonts w:ascii="Times New Roman" w:eastAsia="Times New Roman" w:hAnsi="Times New Roman" w:cs="Times New Roman"/>
          <w:sz w:val="24"/>
          <w:szCs w:val="24"/>
        </w:rPr>
        <w:t>городского округа</w:t>
      </w:r>
      <w:r w:rsidRPr="009738CF">
        <w:rPr>
          <w:rFonts w:ascii="Times New Roman" w:eastAsia="Times New Roman" w:hAnsi="Times New Roman" w:cs="Times New Roman"/>
          <w:sz w:val="24"/>
          <w:szCs w:val="24"/>
        </w:rPr>
        <w:t xml:space="preserve"> - начальнику Финансово-казначейского управления Администрации Одинцовского </w:t>
      </w:r>
      <w:r w:rsidR="00C83C10" w:rsidRPr="009738CF">
        <w:rPr>
          <w:rFonts w:ascii="Times New Roman" w:eastAsia="Times New Roman" w:hAnsi="Times New Roman" w:cs="Times New Roman"/>
          <w:sz w:val="24"/>
          <w:szCs w:val="24"/>
        </w:rPr>
        <w:t>городского округа</w:t>
      </w:r>
      <w:r w:rsidRPr="009738CF">
        <w:rPr>
          <w:rFonts w:ascii="Times New Roman" w:eastAsia="Times New Roman" w:hAnsi="Times New Roman" w:cs="Times New Roman"/>
          <w:sz w:val="24"/>
          <w:szCs w:val="24"/>
        </w:rPr>
        <w:t>.</w:t>
      </w:r>
    </w:p>
    <w:p w:rsidR="0080752C" w:rsidRPr="009738CF" w:rsidRDefault="002F3CD6" w:rsidP="0080752C">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7</w:t>
      </w:r>
      <w:r w:rsidR="0080752C" w:rsidRPr="009738CF">
        <w:rPr>
          <w:rFonts w:ascii="Times New Roman" w:eastAsia="Times New Roman" w:hAnsi="Times New Roman" w:cs="Times New Roman"/>
          <w:sz w:val="24"/>
          <w:szCs w:val="24"/>
        </w:rPr>
        <w:t xml:space="preserve"> экспертиз проектов решений Совета депутатов </w:t>
      </w:r>
      <w:r w:rsidR="00097847" w:rsidRPr="009738CF">
        <w:rPr>
          <w:rFonts w:ascii="Times New Roman" w:eastAsia="Times New Roman" w:hAnsi="Times New Roman" w:cs="Times New Roman"/>
          <w:sz w:val="24"/>
          <w:szCs w:val="24"/>
        </w:rPr>
        <w:t>о</w:t>
      </w:r>
      <w:r w:rsidR="0080752C" w:rsidRPr="009738CF">
        <w:rPr>
          <w:rFonts w:ascii="Times New Roman" w:eastAsia="Times New Roman" w:hAnsi="Times New Roman" w:cs="Times New Roman"/>
          <w:sz w:val="24"/>
          <w:szCs w:val="24"/>
        </w:rPr>
        <w:t xml:space="preserve"> внесении изменений в решение </w:t>
      </w:r>
      <w:r w:rsidR="00097847" w:rsidRPr="009738CF">
        <w:rPr>
          <w:rFonts w:ascii="Times New Roman" w:eastAsia="Times New Roman" w:hAnsi="Times New Roman" w:cs="Times New Roman"/>
          <w:sz w:val="24"/>
          <w:szCs w:val="24"/>
        </w:rPr>
        <w:t>о</w:t>
      </w:r>
      <w:r w:rsidR="0080752C" w:rsidRPr="009738CF">
        <w:rPr>
          <w:rFonts w:ascii="Times New Roman" w:eastAsia="Times New Roman" w:hAnsi="Times New Roman" w:cs="Times New Roman"/>
          <w:sz w:val="24"/>
          <w:szCs w:val="24"/>
        </w:rPr>
        <w:t xml:space="preserve"> бюджете Один</w:t>
      </w:r>
      <w:r w:rsidR="00097847" w:rsidRPr="009738CF">
        <w:rPr>
          <w:rFonts w:ascii="Times New Roman" w:eastAsia="Times New Roman" w:hAnsi="Times New Roman" w:cs="Times New Roman"/>
          <w:sz w:val="24"/>
          <w:szCs w:val="24"/>
        </w:rPr>
        <w:t xml:space="preserve">цовского </w:t>
      </w:r>
      <w:r w:rsidR="00C83C10" w:rsidRPr="009738CF">
        <w:rPr>
          <w:rFonts w:ascii="Times New Roman" w:eastAsia="Times New Roman" w:hAnsi="Times New Roman" w:cs="Times New Roman"/>
          <w:sz w:val="24"/>
          <w:szCs w:val="24"/>
        </w:rPr>
        <w:t>городског</w:t>
      </w:r>
      <w:r w:rsidR="000D18DA" w:rsidRPr="009738CF">
        <w:rPr>
          <w:rFonts w:ascii="Times New Roman" w:eastAsia="Times New Roman" w:hAnsi="Times New Roman" w:cs="Times New Roman"/>
          <w:sz w:val="24"/>
          <w:szCs w:val="24"/>
        </w:rPr>
        <w:t>о округа на  2021 год и плановый период 2022-2023</w:t>
      </w:r>
      <w:r w:rsidR="00C83C10" w:rsidRPr="009738CF">
        <w:rPr>
          <w:rFonts w:ascii="Times New Roman" w:eastAsia="Times New Roman" w:hAnsi="Times New Roman" w:cs="Times New Roman"/>
          <w:sz w:val="24"/>
          <w:szCs w:val="24"/>
        </w:rPr>
        <w:t xml:space="preserve"> годов</w:t>
      </w:r>
      <w:r w:rsidR="0080752C" w:rsidRPr="009738CF">
        <w:rPr>
          <w:rFonts w:ascii="Times New Roman" w:eastAsia="Times New Roman" w:hAnsi="Times New Roman" w:cs="Times New Roman"/>
          <w:sz w:val="24"/>
          <w:szCs w:val="24"/>
        </w:rPr>
        <w:t>.</w:t>
      </w:r>
    </w:p>
    <w:p w:rsidR="00C83C10" w:rsidRPr="009738CF" w:rsidRDefault="00C83C10" w:rsidP="00DB3C94">
      <w:pPr>
        <w:pStyle w:val="a9"/>
        <w:tabs>
          <w:tab w:val="left" w:pos="851"/>
        </w:tabs>
        <w:spacing w:after="0" w:line="240" w:lineRule="auto"/>
        <w:ind w:left="0" w:right="40" w:firstLine="709"/>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В заключениях КСП ОГО на п</w:t>
      </w:r>
      <w:r w:rsidR="0080752C" w:rsidRPr="009738CF">
        <w:rPr>
          <w:rFonts w:ascii="Times New Roman" w:eastAsia="Times New Roman" w:hAnsi="Times New Roman" w:cs="Times New Roman"/>
          <w:sz w:val="24"/>
          <w:szCs w:val="24"/>
        </w:rPr>
        <w:t xml:space="preserve">роекты решений Совета депутатов Одинцовского </w:t>
      </w:r>
      <w:r w:rsidRPr="009738CF">
        <w:rPr>
          <w:rFonts w:ascii="Times New Roman" w:eastAsia="Times New Roman" w:hAnsi="Times New Roman" w:cs="Times New Roman"/>
          <w:sz w:val="24"/>
          <w:szCs w:val="24"/>
        </w:rPr>
        <w:t xml:space="preserve">городского округа отмечено, что представленные </w:t>
      </w:r>
      <w:r w:rsidR="00DB3C94" w:rsidRPr="009738CF">
        <w:rPr>
          <w:rFonts w:ascii="Times New Roman" w:eastAsia="Times New Roman" w:hAnsi="Times New Roman" w:cs="Times New Roman"/>
          <w:sz w:val="24"/>
          <w:szCs w:val="24"/>
        </w:rPr>
        <w:t xml:space="preserve">проекты по внесению изменений в бюджет Одинцовского городского округа </w:t>
      </w:r>
      <w:r w:rsidR="0080752C" w:rsidRPr="009738CF">
        <w:rPr>
          <w:rFonts w:ascii="Times New Roman" w:eastAsia="Times New Roman" w:hAnsi="Times New Roman" w:cs="Times New Roman"/>
          <w:sz w:val="24"/>
          <w:szCs w:val="24"/>
        </w:rPr>
        <w:t xml:space="preserve">соответствовали положениям бюджетного законодательства </w:t>
      </w:r>
      <w:r w:rsidR="00DB3C94" w:rsidRPr="009738CF">
        <w:rPr>
          <w:rFonts w:ascii="Times New Roman" w:eastAsia="Times New Roman" w:hAnsi="Times New Roman" w:cs="Times New Roman"/>
          <w:sz w:val="24"/>
          <w:szCs w:val="24"/>
        </w:rPr>
        <w:t>и возможны для рассмотрения Советом</w:t>
      </w:r>
      <w:r w:rsidRPr="009738CF">
        <w:rPr>
          <w:rFonts w:ascii="Times New Roman" w:eastAsia="Times New Roman" w:hAnsi="Times New Roman" w:cs="Times New Roman"/>
          <w:sz w:val="24"/>
          <w:szCs w:val="24"/>
        </w:rPr>
        <w:t xml:space="preserve"> депутатов Одинцовского городского округа.</w:t>
      </w:r>
    </w:p>
    <w:p w:rsidR="0080752C" w:rsidRPr="009738CF" w:rsidRDefault="0080752C" w:rsidP="0080752C">
      <w:pPr>
        <w:spacing w:after="0" w:line="240" w:lineRule="auto"/>
        <w:ind w:right="4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По результатам экспертиз заместителю </w:t>
      </w:r>
      <w:r w:rsidR="006927CB" w:rsidRPr="009738CF">
        <w:rPr>
          <w:rFonts w:ascii="Times New Roman" w:eastAsia="Times New Roman" w:hAnsi="Times New Roman" w:cs="Times New Roman"/>
          <w:sz w:val="24"/>
          <w:szCs w:val="24"/>
        </w:rPr>
        <w:t>Главы</w:t>
      </w:r>
      <w:r w:rsidRPr="009738CF">
        <w:rPr>
          <w:rFonts w:ascii="Times New Roman" w:eastAsia="Times New Roman" w:hAnsi="Times New Roman" w:cs="Times New Roman"/>
          <w:sz w:val="24"/>
          <w:szCs w:val="24"/>
        </w:rPr>
        <w:t xml:space="preserve"> Администрации Одинцовского </w:t>
      </w:r>
      <w:r w:rsidR="00DB3C94" w:rsidRPr="009738CF">
        <w:rPr>
          <w:rFonts w:ascii="Times New Roman" w:eastAsia="Times New Roman" w:hAnsi="Times New Roman" w:cs="Times New Roman"/>
          <w:sz w:val="24"/>
          <w:szCs w:val="24"/>
        </w:rPr>
        <w:t>городского округа</w:t>
      </w:r>
      <w:r w:rsidRPr="009738CF">
        <w:rPr>
          <w:rFonts w:ascii="Times New Roman" w:eastAsia="Times New Roman" w:hAnsi="Times New Roman" w:cs="Times New Roman"/>
          <w:sz w:val="24"/>
          <w:szCs w:val="24"/>
        </w:rPr>
        <w:t xml:space="preserve"> - начальнику Финансово-казначейского управления Администрации Одинцовского </w:t>
      </w:r>
      <w:r w:rsidR="00DB3C94" w:rsidRPr="009738CF">
        <w:rPr>
          <w:rFonts w:ascii="Times New Roman" w:eastAsia="Times New Roman" w:hAnsi="Times New Roman" w:cs="Times New Roman"/>
          <w:sz w:val="24"/>
          <w:szCs w:val="24"/>
        </w:rPr>
        <w:t>городского о</w:t>
      </w:r>
      <w:r w:rsidR="000D18DA" w:rsidRPr="009738CF">
        <w:rPr>
          <w:rFonts w:ascii="Times New Roman" w:eastAsia="Times New Roman" w:hAnsi="Times New Roman" w:cs="Times New Roman"/>
          <w:sz w:val="24"/>
          <w:szCs w:val="24"/>
        </w:rPr>
        <w:t>круга направлено</w:t>
      </w:r>
      <w:r w:rsidR="00DB1D9B">
        <w:rPr>
          <w:rFonts w:ascii="Times New Roman" w:eastAsia="Times New Roman" w:hAnsi="Times New Roman" w:cs="Times New Roman"/>
          <w:sz w:val="24"/>
          <w:szCs w:val="24"/>
        </w:rPr>
        <w:t xml:space="preserve"> </w:t>
      </w:r>
      <w:r w:rsidR="000D18DA" w:rsidRPr="009738CF">
        <w:rPr>
          <w:rFonts w:ascii="Times New Roman" w:eastAsia="Times New Roman" w:hAnsi="Times New Roman" w:cs="Times New Roman"/>
          <w:sz w:val="24"/>
          <w:szCs w:val="24"/>
        </w:rPr>
        <w:t>7 заключений</w:t>
      </w:r>
      <w:r w:rsidRPr="009738CF">
        <w:rPr>
          <w:rFonts w:ascii="Times New Roman" w:eastAsia="Times New Roman" w:hAnsi="Times New Roman" w:cs="Times New Roman"/>
          <w:sz w:val="24"/>
          <w:szCs w:val="24"/>
        </w:rPr>
        <w:t>.</w:t>
      </w:r>
    </w:p>
    <w:p w:rsidR="000D18DA" w:rsidRPr="009738CF" w:rsidRDefault="000D18DA" w:rsidP="000D18DA">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lastRenderedPageBreak/>
        <w:t>экспертиза проекта постановления Администрации Одинцовского городского округа «Об основных направлениях бюджетной, налоговой и долговой политики Одинцовского городского округа Московской области на 2022 год и плановый период 2023 и 2024 годов».</w:t>
      </w:r>
    </w:p>
    <w:p w:rsidR="000D18DA" w:rsidRPr="009738CF" w:rsidRDefault="000D18DA" w:rsidP="000D18DA">
      <w:pPr>
        <w:widowControl w:val="0"/>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По результатам проведенной экспертизы установлено, что представленный проект постановления Администрации Одинцовского городского округа «Об основных направлениях бюджетной, налоговой и долговой политики Одинцовского городского округа на 2022 год и плановый период 2023 и 2024 годов» в целом соответствует нормам действующего бюджетного законодательства.</w:t>
      </w:r>
    </w:p>
    <w:p w:rsidR="000D18DA" w:rsidRPr="009738CF" w:rsidRDefault="000D18DA" w:rsidP="0080752C">
      <w:pPr>
        <w:spacing w:after="0" w:line="240" w:lineRule="auto"/>
        <w:ind w:right="4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По результатам экспертизы заместителю Главы Администрации Одинцовского городского округа - начальнику Финансово-казначейского управления Администрации Одинцовского городского округа направлено</w:t>
      </w:r>
      <w:r w:rsidR="00DB1D9B">
        <w:rPr>
          <w:rFonts w:ascii="Times New Roman" w:eastAsia="Times New Roman" w:hAnsi="Times New Roman" w:cs="Times New Roman"/>
          <w:sz w:val="24"/>
          <w:szCs w:val="24"/>
        </w:rPr>
        <w:t xml:space="preserve"> </w:t>
      </w:r>
      <w:r w:rsidRPr="009738CF">
        <w:rPr>
          <w:rFonts w:ascii="Times New Roman" w:eastAsia="Times New Roman" w:hAnsi="Times New Roman" w:cs="Times New Roman"/>
          <w:sz w:val="24"/>
          <w:szCs w:val="24"/>
        </w:rPr>
        <w:t>заключение.</w:t>
      </w:r>
    </w:p>
    <w:p w:rsidR="000D18DA" w:rsidRPr="009738CF" w:rsidRDefault="000D18DA" w:rsidP="000D18DA">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экспертиза проекта решения Совета депутатов Одинцовского городского округа «О внесении изменений и дополнений в Положение о бюджетном процессе в Одинцовском городском округе».</w:t>
      </w:r>
    </w:p>
    <w:p w:rsidR="000D18DA" w:rsidRPr="009738CF" w:rsidRDefault="000D18DA" w:rsidP="000D18DA">
      <w:pPr>
        <w:widowControl w:val="0"/>
        <w:tabs>
          <w:tab w:val="left" w:pos="0"/>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По результатам проведенной экспертизы установлено, что представленный проект решения Совета депутатов Одинцовского городского округа Московской области «О внесении изменений в Положение о бюджетном процессе в Одинцовском городском округе Московской области, утвержденное решением Совета депутатов Одинцовского городского округа от 28.08.2019 № 8/8» в целом соответствует нормам действующего бюджетного законодательства.</w:t>
      </w:r>
    </w:p>
    <w:p w:rsidR="000D18DA" w:rsidRPr="009738CF" w:rsidRDefault="000D18DA" w:rsidP="000D18DA">
      <w:pPr>
        <w:spacing w:after="0" w:line="240" w:lineRule="auto"/>
        <w:ind w:right="4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По результатам экспертизы заместителю Главы Администрации Одинцовского городского округа - начальнику Финансово-казначейского управления Администрации Одинцовского городского округа направлено заключение.</w:t>
      </w:r>
    </w:p>
    <w:p w:rsidR="0080752C" w:rsidRPr="009738CF" w:rsidRDefault="0080752C" w:rsidP="0080752C">
      <w:pPr>
        <w:pStyle w:val="a9"/>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экспертиза проекта решения Совета депутатов Одинцовского </w:t>
      </w:r>
      <w:r w:rsidR="00DB3C94" w:rsidRPr="009738CF">
        <w:rPr>
          <w:rFonts w:ascii="Times New Roman" w:eastAsia="Times New Roman" w:hAnsi="Times New Roman" w:cs="Times New Roman"/>
          <w:sz w:val="24"/>
          <w:szCs w:val="24"/>
        </w:rPr>
        <w:t>городского округа</w:t>
      </w:r>
      <w:r w:rsidRPr="009738CF">
        <w:rPr>
          <w:rFonts w:ascii="Times New Roman" w:eastAsia="Times New Roman" w:hAnsi="Times New Roman" w:cs="Times New Roman"/>
          <w:sz w:val="24"/>
          <w:szCs w:val="24"/>
        </w:rPr>
        <w:t xml:space="preserve"> «О бюджете Одинцовского </w:t>
      </w:r>
      <w:r w:rsidR="00DB3C94" w:rsidRPr="009738CF">
        <w:rPr>
          <w:rFonts w:ascii="Times New Roman" w:eastAsia="Times New Roman" w:hAnsi="Times New Roman" w:cs="Times New Roman"/>
          <w:sz w:val="24"/>
          <w:szCs w:val="24"/>
        </w:rPr>
        <w:t xml:space="preserve">городского округа Московской </w:t>
      </w:r>
      <w:r w:rsidR="000D18DA" w:rsidRPr="009738CF">
        <w:rPr>
          <w:rFonts w:ascii="Times New Roman" w:eastAsia="Times New Roman" w:hAnsi="Times New Roman" w:cs="Times New Roman"/>
          <w:sz w:val="24"/>
          <w:szCs w:val="24"/>
        </w:rPr>
        <w:t>области на 2022</w:t>
      </w:r>
      <w:r w:rsidR="00097847" w:rsidRPr="009738CF">
        <w:rPr>
          <w:rFonts w:ascii="Times New Roman" w:eastAsia="Times New Roman" w:hAnsi="Times New Roman" w:cs="Times New Roman"/>
          <w:sz w:val="24"/>
          <w:szCs w:val="24"/>
        </w:rPr>
        <w:t xml:space="preserve"> </w:t>
      </w:r>
      <w:r w:rsidRPr="009738CF">
        <w:rPr>
          <w:rFonts w:ascii="Times New Roman" w:eastAsia="Times New Roman" w:hAnsi="Times New Roman" w:cs="Times New Roman"/>
          <w:sz w:val="24"/>
          <w:szCs w:val="24"/>
        </w:rPr>
        <w:t>год и на плановый п</w:t>
      </w:r>
      <w:r w:rsidR="00DB3C94" w:rsidRPr="009738CF">
        <w:rPr>
          <w:rFonts w:ascii="Times New Roman" w:eastAsia="Times New Roman" w:hAnsi="Times New Roman" w:cs="Times New Roman"/>
          <w:sz w:val="24"/>
          <w:szCs w:val="24"/>
        </w:rPr>
        <w:t>ериод 202</w:t>
      </w:r>
      <w:r w:rsidR="000D18DA" w:rsidRPr="009738CF">
        <w:rPr>
          <w:rFonts w:ascii="Times New Roman" w:eastAsia="Times New Roman" w:hAnsi="Times New Roman" w:cs="Times New Roman"/>
          <w:sz w:val="24"/>
          <w:szCs w:val="24"/>
        </w:rPr>
        <w:t>3</w:t>
      </w:r>
      <w:r w:rsidR="00DB3C94" w:rsidRPr="009738CF">
        <w:rPr>
          <w:rFonts w:ascii="Times New Roman" w:eastAsia="Times New Roman" w:hAnsi="Times New Roman" w:cs="Times New Roman"/>
          <w:sz w:val="24"/>
          <w:szCs w:val="24"/>
        </w:rPr>
        <w:t xml:space="preserve"> и 202</w:t>
      </w:r>
      <w:r w:rsidR="000D18DA" w:rsidRPr="009738CF">
        <w:rPr>
          <w:rFonts w:ascii="Times New Roman" w:eastAsia="Times New Roman" w:hAnsi="Times New Roman" w:cs="Times New Roman"/>
          <w:sz w:val="24"/>
          <w:szCs w:val="24"/>
        </w:rPr>
        <w:t>4</w:t>
      </w:r>
      <w:r w:rsidRPr="009738CF">
        <w:rPr>
          <w:rFonts w:ascii="Times New Roman" w:eastAsia="Times New Roman" w:hAnsi="Times New Roman" w:cs="Times New Roman"/>
          <w:sz w:val="24"/>
          <w:szCs w:val="24"/>
        </w:rPr>
        <w:t xml:space="preserve"> годов» на соответствие бюджетному законодательству.</w:t>
      </w:r>
    </w:p>
    <w:p w:rsidR="0080752C" w:rsidRPr="009738CF" w:rsidRDefault="0080752C" w:rsidP="0080752C">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Экспертизой установлено, что перечень и содержание документов, представленных одновременно с проектом решения Совета депутатов, а также состав показателей, представляемых для рассмотрения и утверждения в проекте решения С</w:t>
      </w:r>
      <w:r w:rsidR="000D18DA" w:rsidRPr="009738CF">
        <w:rPr>
          <w:rFonts w:ascii="Times New Roman" w:eastAsia="Times New Roman" w:hAnsi="Times New Roman" w:cs="Times New Roman"/>
          <w:sz w:val="24"/>
          <w:szCs w:val="24"/>
        </w:rPr>
        <w:t>овета депутатов, соответствуют</w:t>
      </w:r>
      <w:r w:rsidRPr="009738CF">
        <w:rPr>
          <w:rFonts w:ascii="Times New Roman" w:eastAsia="Times New Roman" w:hAnsi="Times New Roman" w:cs="Times New Roman"/>
          <w:sz w:val="24"/>
          <w:szCs w:val="24"/>
        </w:rPr>
        <w:t xml:space="preserve"> требованиям Бюджетного кодекса Российской Федерации.</w:t>
      </w:r>
    </w:p>
    <w:p w:rsidR="0080752C" w:rsidRPr="009738CF" w:rsidRDefault="0080752C" w:rsidP="0080752C">
      <w:pPr>
        <w:spacing w:after="0" w:line="240" w:lineRule="auto"/>
        <w:ind w:firstLine="709"/>
        <w:jc w:val="both"/>
        <w:rPr>
          <w:rFonts w:ascii="Times New Roman" w:eastAsia="Times New Roman" w:hAnsi="Times New Roman" w:cs="Times New Roman"/>
          <w:sz w:val="24"/>
          <w:szCs w:val="24"/>
          <w:lang w:eastAsia="ru-RU"/>
        </w:rPr>
      </w:pPr>
      <w:r w:rsidRPr="009738CF">
        <w:rPr>
          <w:rFonts w:ascii="Times New Roman" w:hAnsi="Times New Roman" w:cs="Times New Roman"/>
          <w:sz w:val="24"/>
          <w:szCs w:val="24"/>
        </w:rPr>
        <w:t xml:space="preserve">По результатам экспертизы </w:t>
      </w:r>
      <w:r w:rsidR="000D18DA" w:rsidRPr="009738CF">
        <w:rPr>
          <w:rFonts w:ascii="Times New Roman" w:hAnsi="Times New Roman" w:cs="Times New Roman"/>
          <w:sz w:val="24"/>
          <w:szCs w:val="24"/>
        </w:rPr>
        <w:t>Председателю постоянной комиссии Совета депутатов Одинцовского городского округа Московской области по бюджетной, налоговой и инвестиционной политике направлено заключение.</w:t>
      </w:r>
    </w:p>
    <w:p w:rsidR="0080752C" w:rsidRPr="009738CF" w:rsidRDefault="0080752C" w:rsidP="0080752C">
      <w:pPr>
        <w:pStyle w:val="a9"/>
        <w:numPr>
          <w:ilvl w:val="0"/>
          <w:numId w:val="14"/>
        </w:numPr>
        <w:tabs>
          <w:tab w:val="left" w:pos="993"/>
        </w:tabs>
        <w:spacing w:after="0" w:line="240" w:lineRule="auto"/>
        <w:ind w:left="0" w:right="40" w:firstLine="709"/>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экспертиза проекта решения Совета депутатов «О бюджете Одинцовского </w:t>
      </w:r>
      <w:r w:rsidR="005506EA" w:rsidRPr="009738CF">
        <w:rPr>
          <w:rFonts w:ascii="Times New Roman" w:eastAsia="Times New Roman" w:hAnsi="Times New Roman" w:cs="Times New Roman"/>
          <w:sz w:val="24"/>
          <w:szCs w:val="24"/>
        </w:rPr>
        <w:t>городского о</w:t>
      </w:r>
      <w:r w:rsidR="000D18DA" w:rsidRPr="009738CF">
        <w:rPr>
          <w:rFonts w:ascii="Times New Roman" w:eastAsia="Times New Roman" w:hAnsi="Times New Roman" w:cs="Times New Roman"/>
          <w:sz w:val="24"/>
          <w:szCs w:val="24"/>
        </w:rPr>
        <w:t>круга Московской области на 2022 год и на плановый период 2023 и 2024</w:t>
      </w:r>
      <w:r w:rsidRPr="009738CF">
        <w:rPr>
          <w:rFonts w:ascii="Times New Roman" w:eastAsia="Times New Roman" w:hAnsi="Times New Roman" w:cs="Times New Roman"/>
          <w:sz w:val="24"/>
          <w:szCs w:val="24"/>
        </w:rPr>
        <w:t xml:space="preserve"> годов».</w:t>
      </w:r>
    </w:p>
    <w:p w:rsidR="0080752C" w:rsidRPr="009738CF" w:rsidRDefault="0080752C" w:rsidP="0080752C">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При проведении экспертизы осуществлялась проверка соответствия проекта решения Совета депутатов бюджетному законодательству Российской Федерации, а также проводился анализ обоснованности содержащихся в нем показателей. </w:t>
      </w:r>
    </w:p>
    <w:p w:rsidR="000D18DA" w:rsidRPr="009738CF" w:rsidRDefault="000D18DA" w:rsidP="000D18DA">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Установлено, что проект бюджета и разработанные одновременно с ним документы и материалы внесены на рассмотрение Совета депутатов Одинцовского городского округа в сроки, установленные п.1 ст.185 Бюджетного кодекса Российской Федерации и ст.20 Положения о бюджетном процессе в Одинцовском городском округе.</w:t>
      </w:r>
    </w:p>
    <w:p w:rsidR="005D1D82" w:rsidRPr="009738CF" w:rsidRDefault="005D1D82" w:rsidP="005D1D82">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Состав документов и материалов, представленных одновременно с проектом бюджета, соответствует требованиям ст.184.2. Бюджетного кодекса Российской Федерации и п.2. ст.20 Положения о бюджетном процессе в Одинцовском городском округе.</w:t>
      </w:r>
    </w:p>
    <w:p w:rsidR="005D1D82" w:rsidRPr="009738CF" w:rsidRDefault="005D1D82" w:rsidP="005D1D82">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Состав показателей, представляемых для утверждения в проекте бюджета, соответствует требованиям ст.184.1. Бюджетного кодекса Российской Федерации и ст.19 Положения о бюджетном процессе в Одинцовском городском округе. </w:t>
      </w:r>
    </w:p>
    <w:p w:rsidR="00A63FBB" w:rsidRPr="009738CF" w:rsidRDefault="00A63FBB" w:rsidP="00A63FBB">
      <w:pPr>
        <w:spacing w:after="0" w:line="240" w:lineRule="auto"/>
        <w:ind w:right="20" w:firstLine="709"/>
        <w:contextualSpacing/>
        <w:jc w:val="both"/>
        <w:rPr>
          <w:rFonts w:ascii="Times New Roman" w:eastAsia="Times New Roman" w:hAnsi="Times New Roman" w:cs="Times New Roman"/>
          <w:sz w:val="24"/>
          <w:szCs w:val="24"/>
        </w:rPr>
      </w:pPr>
      <w:r w:rsidRPr="009738CF">
        <w:rPr>
          <w:rFonts w:ascii="Times New Roman" w:eastAsia="Times New Roman" w:hAnsi="Times New Roman" w:cs="Times New Roman"/>
          <w:sz w:val="24"/>
          <w:szCs w:val="24"/>
        </w:rPr>
        <w:t xml:space="preserve">Отмечены отдельные несоответствия </w:t>
      </w:r>
      <w:r w:rsidRPr="009738CF">
        <w:rPr>
          <w:rFonts w:ascii="Times New Roman" w:eastAsia="Times New Roman" w:hAnsi="Times New Roman"/>
          <w:color w:val="000000"/>
          <w:sz w:val="24"/>
          <w:szCs w:val="24"/>
          <w:lang w:eastAsia="ru-RU"/>
        </w:rPr>
        <w:t xml:space="preserve">расчетных показателей, отраженных в Реестре источников доходов, Методике прогнозирования КУМИ, а также рекомендовано актуализировать </w:t>
      </w:r>
      <w:r w:rsidRPr="009738CF">
        <w:rPr>
          <w:rFonts w:ascii="Times New Roman" w:hAnsi="Times New Roman"/>
          <w:sz w:val="24"/>
          <w:szCs w:val="24"/>
          <w:lang w:eastAsia="ru-RU"/>
        </w:rPr>
        <w:t>Порядок разработки прогноза социально-экономического развития Одинцовского городского округа.</w:t>
      </w:r>
    </w:p>
    <w:p w:rsidR="00A63FBB" w:rsidRPr="009738CF" w:rsidRDefault="00A63FBB" w:rsidP="00A63FBB">
      <w:pPr>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738CF">
        <w:rPr>
          <w:rFonts w:ascii="Times New Roman" w:eastAsia="Times New Roman" w:hAnsi="Times New Roman"/>
          <w:sz w:val="24"/>
          <w:szCs w:val="24"/>
          <w:lang w:eastAsia="ru-RU"/>
        </w:rPr>
        <w:lastRenderedPageBreak/>
        <w:t>Предложено рассмотреть проект решения «О бюджете Одинцовского городского округа Московской области на 2022 год и плановый период  2023 и 2024 годов» на Совете депутатов Одинцовского городского округа Московской области.</w:t>
      </w:r>
    </w:p>
    <w:p w:rsidR="00A63FBB" w:rsidRPr="009738CF" w:rsidRDefault="00A63FBB" w:rsidP="00A63FBB">
      <w:pPr>
        <w:spacing w:after="0" w:line="240" w:lineRule="auto"/>
        <w:ind w:firstLine="709"/>
        <w:jc w:val="both"/>
        <w:rPr>
          <w:rFonts w:ascii="Times New Roman" w:eastAsia="Times New Roman" w:hAnsi="Times New Roman" w:cs="Times New Roman"/>
          <w:sz w:val="24"/>
          <w:szCs w:val="24"/>
          <w:lang w:eastAsia="ru-RU"/>
        </w:rPr>
      </w:pPr>
      <w:r w:rsidRPr="009738CF">
        <w:rPr>
          <w:rFonts w:ascii="Times New Roman" w:hAnsi="Times New Roman" w:cs="Times New Roman"/>
          <w:sz w:val="24"/>
          <w:szCs w:val="24"/>
        </w:rPr>
        <w:t>По результатам экспертизы Председателю Совета депутатов Одинцовского городского округа Московской области направлено заключение, в адрес председателя КУМИ и заместителя Главы Администрации, курирующего вопросы развития экономики инвестиций, поддержки предпринимательства, потребительского рынка и сферы услуг –</w:t>
      </w:r>
      <w:r w:rsidRPr="009738CF">
        <w:rPr>
          <w:rFonts w:ascii="Times New Roman" w:eastAsia="Times New Roman" w:hAnsi="Times New Roman" w:cs="Times New Roman"/>
          <w:sz w:val="24"/>
          <w:szCs w:val="24"/>
        </w:rPr>
        <w:t xml:space="preserve"> информационные письма.</w:t>
      </w:r>
    </w:p>
    <w:p w:rsidR="00C067C2" w:rsidRPr="009738CF" w:rsidRDefault="00C067C2" w:rsidP="00C067C2">
      <w:pPr>
        <w:rPr>
          <w:rFonts w:ascii="Times New Roman" w:hAnsi="Times New Roman" w:cs="Times New Roman"/>
          <w:b/>
          <w:color w:val="FF0000"/>
          <w:sz w:val="24"/>
          <w:szCs w:val="24"/>
        </w:rPr>
      </w:pPr>
      <w:r w:rsidRPr="009738CF">
        <w:rPr>
          <w:rFonts w:ascii="Times New Roman" w:hAnsi="Times New Roman" w:cs="Times New Roman"/>
          <w:b/>
          <w:color w:val="FF0000"/>
          <w:sz w:val="24"/>
          <w:szCs w:val="24"/>
        </w:rPr>
        <w:br w:type="page"/>
      </w:r>
    </w:p>
    <w:p w:rsidR="000F247B" w:rsidRPr="009738CF" w:rsidRDefault="000F247B" w:rsidP="009B519B">
      <w:pPr>
        <w:pStyle w:val="2"/>
        <w:numPr>
          <w:ilvl w:val="0"/>
          <w:numId w:val="21"/>
        </w:numPr>
        <w:jc w:val="center"/>
        <w:rPr>
          <w:rFonts w:ascii="Times New Roman" w:hAnsi="Times New Roman" w:cs="Times New Roman"/>
          <w:color w:val="auto"/>
          <w:sz w:val="24"/>
          <w:szCs w:val="24"/>
        </w:rPr>
      </w:pPr>
      <w:bookmarkStart w:id="8" w:name="_Toc100659623"/>
      <w:r w:rsidRPr="009738CF">
        <w:rPr>
          <w:rFonts w:ascii="Times New Roman" w:hAnsi="Times New Roman" w:cs="Times New Roman"/>
          <w:color w:val="auto"/>
          <w:sz w:val="24"/>
          <w:szCs w:val="24"/>
        </w:rPr>
        <w:lastRenderedPageBreak/>
        <w:t>Работа с обращениями граждан и юридических лиц</w:t>
      </w:r>
      <w:bookmarkEnd w:id="8"/>
    </w:p>
    <w:p w:rsidR="0049752B" w:rsidRPr="009738CF" w:rsidRDefault="0049752B" w:rsidP="000F247B">
      <w:pPr>
        <w:spacing w:after="0" w:line="240" w:lineRule="auto"/>
        <w:jc w:val="center"/>
        <w:rPr>
          <w:rFonts w:ascii="Times New Roman" w:hAnsi="Times New Roman" w:cs="Times New Roman"/>
          <w:b/>
          <w:sz w:val="24"/>
          <w:szCs w:val="24"/>
        </w:rPr>
      </w:pPr>
    </w:p>
    <w:p w:rsidR="001F3E13" w:rsidRPr="009738CF" w:rsidRDefault="001F3E13" w:rsidP="001F3E13">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В соответствии с требованиями Федерального закона от 02.05.2006 № 59-ФЗ «О порядке рассмотрения обращений граждан Российской Федерации» КСП Одинцовского городского округа в 2021 году велась работа с обращениями граждан и юридических лиц, осуществлялся и личный прием граждан.</w:t>
      </w:r>
    </w:p>
    <w:p w:rsidR="001F3E13" w:rsidRPr="009738CF" w:rsidRDefault="001F3E13" w:rsidP="001F3E13">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 xml:space="preserve">В 2021 году в Контрольно-счетную палату поступило 20 обращений граждан и юридических лиц, что на 25,0% превышает аналогичный показатель прошлого года. </w:t>
      </w:r>
    </w:p>
    <w:p w:rsidR="001F3E13" w:rsidRPr="009738CF" w:rsidRDefault="001F3E13" w:rsidP="001F3E13">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 xml:space="preserve">По фактам, изложенным в обращениях, проведены проверки, на все поступившие в Контрольно-счетную палату обращения даны ответы по существу. </w:t>
      </w:r>
    </w:p>
    <w:p w:rsidR="001F3E13" w:rsidRPr="009738CF" w:rsidRDefault="001F3E13" w:rsidP="001F3E13">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Информация, изложенная в обращениях, также учитывалась в работе КСП Одинцовского городского округа при проведении плановых контрольных мероприятий.</w:t>
      </w:r>
    </w:p>
    <w:p w:rsidR="00D13A97" w:rsidRPr="009738CF" w:rsidRDefault="00D13A97" w:rsidP="008F5B74">
      <w:pPr>
        <w:spacing w:after="0" w:line="240" w:lineRule="auto"/>
        <w:contextualSpacing/>
        <w:rPr>
          <w:rFonts w:ascii="Times New Roman" w:hAnsi="Times New Roman" w:cs="Times New Roman"/>
          <w:b/>
          <w:sz w:val="24"/>
          <w:szCs w:val="24"/>
          <w:highlight w:val="yellow"/>
        </w:rPr>
      </w:pPr>
    </w:p>
    <w:p w:rsidR="00176CC1" w:rsidRPr="009738CF" w:rsidRDefault="00176CC1" w:rsidP="008F5B74">
      <w:pPr>
        <w:spacing w:after="0" w:line="240" w:lineRule="auto"/>
        <w:contextualSpacing/>
        <w:rPr>
          <w:rFonts w:ascii="Times New Roman" w:hAnsi="Times New Roman" w:cs="Times New Roman"/>
          <w:b/>
          <w:sz w:val="24"/>
          <w:szCs w:val="24"/>
          <w:highlight w:val="yellow"/>
        </w:rPr>
      </w:pPr>
    </w:p>
    <w:p w:rsidR="001B5853" w:rsidRPr="009738CF" w:rsidRDefault="001B5853" w:rsidP="009B519B">
      <w:pPr>
        <w:pStyle w:val="2"/>
        <w:numPr>
          <w:ilvl w:val="0"/>
          <w:numId w:val="21"/>
        </w:numPr>
        <w:jc w:val="center"/>
        <w:rPr>
          <w:rFonts w:ascii="Times New Roman" w:hAnsi="Times New Roman" w:cs="Times New Roman"/>
          <w:color w:val="auto"/>
          <w:sz w:val="24"/>
          <w:szCs w:val="24"/>
        </w:rPr>
      </w:pPr>
      <w:bookmarkStart w:id="9" w:name="_Toc100659624"/>
      <w:r w:rsidRPr="009738CF">
        <w:rPr>
          <w:rFonts w:ascii="Times New Roman" w:hAnsi="Times New Roman" w:cs="Times New Roman"/>
          <w:color w:val="auto"/>
          <w:sz w:val="24"/>
          <w:szCs w:val="24"/>
        </w:rPr>
        <w:t>Взаимодействие</w:t>
      </w:r>
      <w:bookmarkEnd w:id="9"/>
    </w:p>
    <w:p w:rsidR="00956618" w:rsidRPr="009738CF" w:rsidRDefault="00956618" w:rsidP="00373C06">
      <w:pPr>
        <w:spacing w:after="0" w:line="240" w:lineRule="auto"/>
        <w:contextualSpacing/>
        <w:jc w:val="center"/>
        <w:rPr>
          <w:rFonts w:ascii="Times New Roman" w:hAnsi="Times New Roman" w:cs="Times New Roman"/>
          <w:b/>
          <w:sz w:val="24"/>
          <w:szCs w:val="24"/>
        </w:rPr>
      </w:pPr>
    </w:p>
    <w:p w:rsidR="00E80C69" w:rsidRPr="009738CF" w:rsidRDefault="00CC50CD" w:rsidP="00DB0096">
      <w:pPr>
        <w:spacing w:after="0" w:line="240" w:lineRule="auto"/>
        <w:ind w:firstLine="709"/>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В 2021</w:t>
      </w:r>
      <w:r w:rsidR="00E80C69" w:rsidRPr="009738CF">
        <w:rPr>
          <w:rFonts w:ascii="Times New Roman" w:hAnsi="Times New Roman" w:cs="Times New Roman"/>
          <w:bCs/>
          <w:sz w:val="24"/>
          <w:szCs w:val="24"/>
        </w:rPr>
        <w:t xml:space="preserve"> году </w:t>
      </w:r>
      <w:r w:rsidR="007E7C63" w:rsidRPr="009738CF">
        <w:rPr>
          <w:rFonts w:ascii="Times New Roman" w:hAnsi="Times New Roman" w:cs="Times New Roman"/>
          <w:bCs/>
          <w:sz w:val="24"/>
          <w:szCs w:val="24"/>
        </w:rPr>
        <w:t xml:space="preserve">КСП </w:t>
      </w:r>
      <w:r w:rsidR="00D549FE" w:rsidRPr="009738CF">
        <w:rPr>
          <w:rFonts w:ascii="Times New Roman" w:hAnsi="Times New Roman" w:cs="Times New Roman"/>
          <w:bCs/>
          <w:sz w:val="24"/>
          <w:szCs w:val="24"/>
        </w:rPr>
        <w:t>Одинцовского городского округа</w:t>
      </w:r>
      <w:r w:rsidR="00E80C69" w:rsidRPr="009738CF">
        <w:rPr>
          <w:rFonts w:ascii="Times New Roman" w:hAnsi="Times New Roman" w:cs="Times New Roman"/>
          <w:bCs/>
          <w:sz w:val="24"/>
          <w:szCs w:val="24"/>
        </w:rPr>
        <w:t xml:space="preserve"> при исполнении своих полномочий активно взаимодействовала с Контрольно-счетной палатой Московской области, контрольно-счетными органами муниципальных образований</w:t>
      </w:r>
      <w:r w:rsidR="00AB6BD8" w:rsidRPr="009738CF">
        <w:rPr>
          <w:rFonts w:ascii="Times New Roman" w:hAnsi="Times New Roman" w:cs="Times New Roman"/>
          <w:bCs/>
          <w:sz w:val="24"/>
          <w:szCs w:val="24"/>
        </w:rPr>
        <w:t xml:space="preserve"> Московской области</w:t>
      </w:r>
      <w:r w:rsidR="00E80C69" w:rsidRPr="009738CF">
        <w:rPr>
          <w:rFonts w:ascii="Times New Roman" w:hAnsi="Times New Roman" w:cs="Times New Roman"/>
          <w:bCs/>
          <w:sz w:val="24"/>
          <w:szCs w:val="24"/>
        </w:rPr>
        <w:t>, правоохранительными и иными надзорными органами.</w:t>
      </w:r>
    </w:p>
    <w:p w:rsidR="00E80C69" w:rsidRPr="009738CF" w:rsidRDefault="00E80C69" w:rsidP="00E80C69">
      <w:pPr>
        <w:spacing w:after="0" w:line="240" w:lineRule="auto"/>
        <w:ind w:firstLine="709"/>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В целях повышения качества контрольной и экспертно-аналитической деятельности, эффективности внешнего муниципального финансового а</w:t>
      </w:r>
      <w:r w:rsidR="00DB1D9B">
        <w:rPr>
          <w:rFonts w:ascii="Times New Roman" w:hAnsi="Times New Roman" w:cs="Times New Roman"/>
          <w:bCs/>
          <w:sz w:val="24"/>
          <w:szCs w:val="24"/>
        </w:rPr>
        <w:t>удита</w:t>
      </w:r>
      <w:r w:rsidRPr="009738CF">
        <w:rPr>
          <w:rFonts w:ascii="Times New Roman" w:hAnsi="Times New Roman" w:cs="Times New Roman"/>
          <w:bCs/>
          <w:sz w:val="24"/>
          <w:szCs w:val="24"/>
        </w:rPr>
        <w:t xml:space="preserve"> </w:t>
      </w:r>
      <w:r w:rsidR="00B513C8" w:rsidRPr="009738CF">
        <w:rPr>
          <w:rFonts w:ascii="Times New Roman" w:hAnsi="Times New Roman" w:cs="Times New Roman"/>
          <w:bCs/>
          <w:sz w:val="24"/>
          <w:szCs w:val="24"/>
        </w:rPr>
        <w:t xml:space="preserve">КСП </w:t>
      </w:r>
      <w:r w:rsidR="00D549FE" w:rsidRPr="009738CF">
        <w:rPr>
          <w:rFonts w:ascii="Times New Roman" w:hAnsi="Times New Roman" w:cs="Times New Roman"/>
          <w:bCs/>
          <w:sz w:val="24"/>
          <w:szCs w:val="24"/>
        </w:rPr>
        <w:t>Одинцовского городского округа</w:t>
      </w:r>
      <w:r w:rsidRPr="009738CF">
        <w:rPr>
          <w:rFonts w:ascii="Times New Roman" w:hAnsi="Times New Roman" w:cs="Times New Roman"/>
          <w:bCs/>
          <w:sz w:val="24"/>
          <w:szCs w:val="24"/>
        </w:rPr>
        <w:t xml:space="preserve"> в лице </w:t>
      </w:r>
      <w:r w:rsidR="000E76DB" w:rsidRPr="009738CF">
        <w:rPr>
          <w:rFonts w:ascii="Times New Roman" w:hAnsi="Times New Roman" w:cs="Times New Roman"/>
          <w:bCs/>
          <w:sz w:val="24"/>
          <w:szCs w:val="24"/>
        </w:rPr>
        <w:t>Председателя входит</w:t>
      </w:r>
      <w:r w:rsidRPr="009738CF">
        <w:rPr>
          <w:rFonts w:ascii="Times New Roman" w:hAnsi="Times New Roman" w:cs="Times New Roman"/>
          <w:bCs/>
          <w:sz w:val="24"/>
          <w:szCs w:val="24"/>
        </w:rPr>
        <w:t xml:space="preserve"> в состав Совета контрольно-счетных органов при Контрольно-счетной палате Московской области. </w:t>
      </w:r>
    </w:p>
    <w:p w:rsidR="00EA08EA" w:rsidRPr="009738CF" w:rsidRDefault="00EA08EA" w:rsidP="00E80C69">
      <w:pPr>
        <w:spacing w:after="0" w:line="240" w:lineRule="auto"/>
        <w:ind w:firstLine="709"/>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 xml:space="preserve">Также, КСП </w:t>
      </w:r>
      <w:r w:rsidR="00D549FE" w:rsidRPr="009738CF">
        <w:rPr>
          <w:rFonts w:ascii="Times New Roman" w:hAnsi="Times New Roman" w:cs="Times New Roman"/>
          <w:bCs/>
          <w:sz w:val="24"/>
          <w:szCs w:val="24"/>
        </w:rPr>
        <w:t>Одинцовского городского округа</w:t>
      </w:r>
      <w:r w:rsidRPr="009738CF">
        <w:rPr>
          <w:rFonts w:ascii="Times New Roman" w:hAnsi="Times New Roman" w:cs="Times New Roman"/>
          <w:bCs/>
          <w:sz w:val="24"/>
          <w:szCs w:val="24"/>
        </w:rPr>
        <w:t xml:space="preserve"> в лице </w:t>
      </w:r>
      <w:r w:rsidR="006927CB" w:rsidRPr="009738CF">
        <w:rPr>
          <w:rFonts w:ascii="Times New Roman" w:hAnsi="Times New Roman" w:cs="Times New Roman"/>
          <w:bCs/>
          <w:sz w:val="24"/>
          <w:szCs w:val="24"/>
        </w:rPr>
        <w:t xml:space="preserve">Председателя </w:t>
      </w:r>
      <w:r w:rsidRPr="009738CF">
        <w:rPr>
          <w:rFonts w:ascii="Times New Roman" w:hAnsi="Times New Roman" w:cs="Times New Roman"/>
          <w:bCs/>
          <w:sz w:val="24"/>
          <w:szCs w:val="24"/>
        </w:rPr>
        <w:t>входит в состав Информационно-аналитической комиссии Совета контрольно-счетных органов при Контрольно-счетной палате Московской области и принимает активное участие в работе комиссии.</w:t>
      </w:r>
    </w:p>
    <w:p w:rsidR="00EA08EA" w:rsidRPr="009738CF" w:rsidRDefault="00EA08EA" w:rsidP="00EA08EA">
      <w:pPr>
        <w:spacing w:after="0" w:line="240" w:lineRule="auto"/>
        <w:ind w:firstLine="709"/>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 xml:space="preserve">Контрольно-счетной палатой также осуществлялось взаимодействие с Одинцовской городской прокуратурой, </w:t>
      </w:r>
      <w:r w:rsidR="008D4F79" w:rsidRPr="009738CF">
        <w:rPr>
          <w:rFonts w:ascii="Times New Roman" w:hAnsi="Times New Roman" w:cs="Times New Roman"/>
          <w:bCs/>
          <w:sz w:val="24"/>
          <w:szCs w:val="24"/>
        </w:rPr>
        <w:t>УМВД России по Одинцовскому городскому округу</w:t>
      </w:r>
      <w:r w:rsidRPr="009738CF">
        <w:rPr>
          <w:rFonts w:ascii="Times New Roman" w:hAnsi="Times New Roman" w:cs="Times New Roman"/>
          <w:bCs/>
          <w:sz w:val="24"/>
          <w:szCs w:val="24"/>
        </w:rPr>
        <w:t xml:space="preserve">, </w:t>
      </w:r>
      <w:r w:rsidR="00006400" w:rsidRPr="009738CF">
        <w:rPr>
          <w:rFonts w:ascii="Times New Roman" w:hAnsi="Times New Roman" w:cs="Times New Roman"/>
          <w:bCs/>
          <w:sz w:val="24"/>
          <w:szCs w:val="24"/>
        </w:rPr>
        <w:t xml:space="preserve">следственным отделом по г. Одинцово Главного следственного управления СК России по Московской области, </w:t>
      </w:r>
      <w:r w:rsidRPr="009738CF">
        <w:rPr>
          <w:rFonts w:ascii="Times New Roman" w:hAnsi="Times New Roman" w:cs="Times New Roman"/>
          <w:bCs/>
          <w:sz w:val="24"/>
          <w:szCs w:val="24"/>
        </w:rPr>
        <w:t>Главным контрольным управлением Московской области, Межрайонной инспекцией Федеральной налоговой службы № 22 по Московской области и иными органами.</w:t>
      </w:r>
    </w:p>
    <w:p w:rsidR="00EA08EA" w:rsidRPr="009738CF" w:rsidRDefault="00EA08EA" w:rsidP="00EA08EA">
      <w:pPr>
        <w:spacing w:after="0" w:line="240" w:lineRule="auto"/>
        <w:ind w:firstLine="709"/>
        <w:contextualSpacing/>
        <w:jc w:val="both"/>
        <w:rPr>
          <w:rFonts w:ascii="Times New Roman" w:hAnsi="Times New Roman" w:cs="Times New Roman"/>
          <w:bCs/>
          <w:sz w:val="24"/>
          <w:szCs w:val="24"/>
        </w:rPr>
      </w:pPr>
    </w:p>
    <w:p w:rsidR="00C903F8" w:rsidRPr="009738CF" w:rsidRDefault="00C903F8" w:rsidP="00017CD0">
      <w:pPr>
        <w:spacing w:after="0" w:line="240" w:lineRule="auto"/>
        <w:jc w:val="center"/>
        <w:rPr>
          <w:rFonts w:ascii="Times New Roman" w:eastAsia="Times New Roman" w:hAnsi="Times New Roman" w:cs="Times New Roman"/>
          <w:sz w:val="24"/>
          <w:szCs w:val="24"/>
          <w:lang w:eastAsia="ru-RU"/>
        </w:rPr>
      </w:pPr>
    </w:p>
    <w:p w:rsidR="00FA45CB" w:rsidRPr="009738CF" w:rsidRDefault="00FA45CB" w:rsidP="009B519B">
      <w:pPr>
        <w:pStyle w:val="2"/>
        <w:numPr>
          <w:ilvl w:val="0"/>
          <w:numId w:val="21"/>
        </w:numPr>
        <w:jc w:val="center"/>
        <w:rPr>
          <w:rFonts w:ascii="Times New Roman" w:hAnsi="Times New Roman" w:cs="Times New Roman"/>
          <w:color w:val="auto"/>
          <w:sz w:val="24"/>
          <w:szCs w:val="24"/>
        </w:rPr>
      </w:pPr>
      <w:bookmarkStart w:id="10" w:name="_Toc100659625"/>
      <w:r w:rsidRPr="009738CF">
        <w:rPr>
          <w:rFonts w:ascii="Times New Roman" w:hAnsi="Times New Roman" w:cs="Times New Roman"/>
          <w:color w:val="auto"/>
          <w:sz w:val="24"/>
          <w:szCs w:val="24"/>
        </w:rPr>
        <w:t>Обеспечение деятельности</w:t>
      </w:r>
      <w:bookmarkEnd w:id="10"/>
    </w:p>
    <w:p w:rsidR="00017CD0" w:rsidRPr="009738CF" w:rsidRDefault="00017CD0" w:rsidP="00017CD0">
      <w:pPr>
        <w:spacing w:after="0" w:line="240" w:lineRule="auto"/>
        <w:jc w:val="center"/>
        <w:rPr>
          <w:rFonts w:ascii="Times New Roman" w:hAnsi="Times New Roman" w:cs="Times New Roman"/>
          <w:b/>
          <w:sz w:val="24"/>
          <w:szCs w:val="24"/>
        </w:rPr>
      </w:pPr>
    </w:p>
    <w:p w:rsidR="00FA45CB" w:rsidRPr="009738CF" w:rsidRDefault="00FA45CB" w:rsidP="00017CD0">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Решением Совета депутатов Одинцовс</w:t>
      </w:r>
      <w:r w:rsidR="00362675" w:rsidRPr="009738CF">
        <w:rPr>
          <w:rFonts w:ascii="Times New Roman" w:hAnsi="Times New Roman" w:cs="Times New Roman"/>
          <w:sz w:val="24"/>
          <w:szCs w:val="24"/>
        </w:rPr>
        <w:t xml:space="preserve">кого </w:t>
      </w:r>
      <w:r w:rsidR="004C2651" w:rsidRPr="009738CF">
        <w:rPr>
          <w:rFonts w:ascii="Times New Roman" w:hAnsi="Times New Roman" w:cs="Times New Roman"/>
          <w:sz w:val="24"/>
          <w:szCs w:val="24"/>
        </w:rPr>
        <w:t>городского округа от 25.11.2020 № 2/20</w:t>
      </w:r>
      <w:r w:rsidRPr="009738CF">
        <w:rPr>
          <w:rFonts w:ascii="Times New Roman" w:hAnsi="Times New Roman" w:cs="Times New Roman"/>
          <w:sz w:val="24"/>
          <w:szCs w:val="24"/>
        </w:rPr>
        <w:t xml:space="preserve"> «О бюджете Одинцовского </w:t>
      </w:r>
      <w:r w:rsidR="004B233E" w:rsidRPr="009738CF">
        <w:rPr>
          <w:rFonts w:ascii="Times New Roman" w:hAnsi="Times New Roman" w:cs="Times New Roman"/>
          <w:sz w:val="24"/>
          <w:szCs w:val="24"/>
        </w:rPr>
        <w:t>городского округа</w:t>
      </w:r>
      <w:r w:rsidRPr="009738CF">
        <w:rPr>
          <w:rFonts w:ascii="Times New Roman" w:hAnsi="Times New Roman" w:cs="Times New Roman"/>
          <w:sz w:val="24"/>
          <w:szCs w:val="24"/>
        </w:rPr>
        <w:t xml:space="preserve"> </w:t>
      </w:r>
      <w:r w:rsidR="004C2651" w:rsidRPr="009738CF">
        <w:rPr>
          <w:rFonts w:ascii="Times New Roman" w:hAnsi="Times New Roman" w:cs="Times New Roman"/>
          <w:sz w:val="24"/>
          <w:szCs w:val="24"/>
        </w:rPr>
        <w:t>Московской области на 2021</w:t>
      </w:r>
      <w:r w:rsidR="00F22983" w:rsidRPr="009738CF">
        <w:rPr>
          <w:rFonts w:ascii="Times New Roman" w:hAnsi="Times New Roman" w:cs="Times New Roman"/>
          <w:sz w:val="24"/>
          <w:szCs w:val="24"/>
        </w:rPr>
        <w:t xml:space="preserve"> год и</w:t>
      </w:r>
      <w:r w:rsidR="004C2651" w:rsidRPr="009738CF">
        <w:rPr>
          <w:rFonts w:ascii="Times New Roman" w:hAnsi="Times New Roman" w:cs="Times New Roman"/>
          <w:sz w:val="24"/>
          <w:szCs w:val="24"/>
        </w:rPr>
        <w:t xml:space="preserve"> плановый период 2022 и 2023</w:t>
      </w:r>
      <w:r w:rsidRPr="009738CF">
        <w:rPr>
          <w:rFonts w:ascii="Times New Roman" w:hAnsi="Times New Roman" w:cs="Times New Roman"/>
          <w:sz w:val="24"/>
          <w:szCs w:val="24"/>
        </w:rPr>
        <w:t xml:space="preserve"> годов» </w:t>
      </w:r>
      <w:r w:rsidR="00183193" w:rsidRPr="009738CF">
        <w:rPr>
          <w:rFonts w:ascii="Times New Roman" w:hAnsi="Times New Roman" w:cs="Times New Roman"/>
          <w:sz w:val="24"/>
          <w:szCs w:val="24"/>
        </w:rPr>
        <w:t xml:space="preserve"> </w:t>
      </w:r>
      <w:r w:rsidRPr="009738CF">
        <w:rPr>
          <w:rFonts w:ascii="Times New Roman" w:hAnsi="Times New Roman" w:cs="Times New Roman"/>
          <w:sz w:val="24"/>
          <w:szCs w:val="24"/>
        </w:rPr>
        <w:t xml:space="preserve">(с изменениями и дополнениями) </w:t>
      </w:r>
      <w:r w:rsidR="00241121" w:rsidRPr="009738CF">
        <w:rPr>
          <w:rFonts w:ascii="Times New Roman" w:hAnsi="Times New Roman" w:cs="Times New Roman"/>
          <w:sz w:val="24"/>
          <w:szCs w:val="24"/>
        </w:rPr>
        <w:t xml:space="preserve">бюджетные ассигнования на содержание и обеспечение деятельности </w:t>
      </w:r>
      <w:r w:rsidR="004B233E" w:rsidRPr="009738CF">
        <w:rPr>
          <w:rFonts w:ascii="Times New Roman" w:hAnsi="Times New Roman" w:cs="Times New Roman"/>
          <w:sz w:val="24"/>
          <w:szCs w:val="24"/>
        </w:rPr>
        <w:t>КСП Одинцовского городского округа</w:t>
      </w:r>
      <w:r w:rsidR="00482FBA" w:rsidRPr="009738CF">
        <w:rPr>
          <w:rFonts w:ascii="Times New Roman" w:hAnsi="Times New Roman" w:cs="Times New Roman"/>
          <w:sz w:val="24"/>
          <w:szCs w:val="24"/>
        </w:rPr>
        <w:t xml:space="preserve"> на </w:t>
      </w:r>
      <w:r w:rsidR="004C2651" w:rsidRPr="009738CF">
        <w:rPr>
          <w:rFonts w:ascii="Times New Roman" w:hAnsi="Times New Roman" w:cs="Times New Roman"/>
          <w:sz w:val="24"/>
          <w:szCs w:val="24"/>
        </w:rPr>
        <w:t>2021</w:t>
      </w:r>
      <w:r w:rsidR="00183193" w:rsidRPr="009738CF">
        <w:rPr>
          <w:rFonts w:ascii="Times New Roman" w:hAnsi="Times New Roman" w:cs="Times New Roman"/>
          <w:sz w:val="24"/>
          <w:szCs w:val="24"/>
        </w:rPr>
        <w:t xml:space="preserve"> год</w:t>
      </w:r>
      <w:r w:rsidRPr="009738CF">
        <w:rPr>
          <w:rFonts w:ascii="Times New Roman" w:hAnsi="Times New Roman" w:cs="Times New Roman"/>
          <w:sz w:val="24"/>
          <w:szCs w:val="24"/>
        </w:rPr>
        <w:t xml:space="preserve"> </w:t>
      </w:r>
      <w:r w:rsidR="004C2651" w:rsidRPr="009738CF">
        <w:rPr>
          <w:rFonts w:ascii="Times New Roman" w:hAnsi="Times New Roman" w:cs="Times New Roman"/>
          <w:sz w:val="24"/>
          <w:szCs w:val="24"/>
        </w:rPr>
        <w:t>утверждены в сумме</w:t>
      </w:r>
      <w:r w:rsidR="00241121" w:rsidRPr="009738CF">
        <w:rPr>
          <w:rFonts w:ascii="Times New Roman" w:hAnsi="Times New Roman" w:cs="Times New Roman"/>
          <w:sz w:val="24"/>
          <w:szCs w:val="24"/>
        </w:rPr>
        <w:t xml:space="preserve"> </w:t>
      </w:r>
      <w:r w:rsidR="00EF42A3" w:rsidRPr="009738CF">
        <w:rPr>
          <w:rFonts w:ascii="Times New Roman" w:hAnsi="Times New Roman" w:cs="Times New Roman"/>
          <w:sz w:val="24"/>
          <w:szCs w:val="24"/>
        </w:rPr>
        <w:t>28 599,44</w:t>
      </w:r>
      <w:r w:rsidR="000B3EB3" w:rsidRPr="009738CF">
        <w:rPr>
          <w:rFonts w:ascii="Times New Roman" w:hAnsi="Times New Roman" w:cs="Times New Roman"/>
          <w:sz w:val="24"/>
          <w:szCs w:val="24"/>
        </w:rPr>
        <w:t xml:space="preserve"> </w:t>
      </w:r>
      <w:r w:rsidR="00A5582F" w:rsidRPr="009738CF">
        <w:rPr>
          <w:rFonts w:ascii="Times New Roman" w:hAnsi="Times New Roman" w:cs="Times New Roman"/>
          <w:sz w:val="24"/>
          <w:szCs w:val="24"/>
        </w:rPr>
        <w:t xml:space="preserve">тыс. руб., </w:t>
      </w:r>
      <w:r w:rsidR="00EF42A3" w:rsidRPr="009738CF">
        <w:rPr>
          <w:rFonts w:ascii="Times New Roman" w:hAnsi="Times New Roman" w:cs="Times New Roman"/>
          <w:sz w:val="24"/>
          <w:szCs w:val="24"/>
        </w:rPr>
        <w:t>исполнение составило 27 257,65</w:t>
      </w:r>
      <w:r w:rsidR="00C53927" w:rsidRPr="009738CF">
        <w:rPr>
          <w:rFonts w:ascii="Times New Roman" w:hAnsi="Times New Roman" w:cs="Times New Roman"/>
          <w:sz w:val="24"/>
          <w:szCs w:val="24"/>
        </w:rPr>
        <w:t xml:space="preserve"> </w:t>
      </w:r>
      <w:r w:rsidR="00B57198" w:rsidRPr="009738CF">
        <w:rPr>
          <w:rFonts w:ascii="Times New Roman" w:hAnsi="Times New Roman" w:cs="Times New Roman"/>
          <w:sz w:val="24"/>
          <w:szCs w:val="24"/>
        </w:rPr>
        <w:t>тыс. р</w:t>
      </w:r>
      <w:r w:rsidR="00EF42A3" w:rsidRPr="009738CF">
        <w:rPr>
          <w:rFonts w:ascii="Times New Roman" w:hAnsi="Times New Roman" w:cs="Times New Roman"/>
          <w:sz w:val="24"/>
          <w:szCs w:val="24"/>
        </w:rPr>
        <w:t>уб.  или 95,3</w:t>
      </w:r>
      <w:r w:rsidR="00A5582F" w:rsidRPr="009738CF">
        <w:rPr>
          <w:rFonts w:ascii="Times New Roman" w:hAnsi="Times New Roman" w:cs="Times New Roman"/>
          <w:sz w:val="24"/>
          <w:szCs w:val="24"/>
        </w:rPr>
        <w:t>%.</w:t>
      </w:r>
    </w:p>
    <w:p w:rsidR="00FA45CB" w:rsidRPr="009738CF" w:rsidRDefault="00FA45CB" w:rsidP="00FA45CB">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 xml:space="preserve">Предусмотренные на содержание и обеспечение деятельности </w:t>
      </w:r>
      <w:r w:rsidR="00B57198" w:rsidRPr="009738CF">
        <w:rPr>
          <w:rFonts w:ascii="Times New Roman" w:hAnsi="Times New Roman" w:cs="Times New Roman"/>
          <w:sz w:val="24"/>
          <w:szCs w:val="24"/>
        </w:rPr>
        <w:t xml:space="preserve">КСП </w:t>
      </w:r>
      <w:r w:rsidR="000B3EB3" w:rsidRPr="009738CF">
        <w:rPr>
          <w:rFonts w:ascii="Times New Roman" w:hAnsi="Times New Roman" w:cs="Times New Roman"/>
          <w:sz w:val="24"/>
          <w:szCs w:val="24"/>
        </w:rPr>
        <w:t>Одинцовского городского округа</w:t>
      </w:r>
      <w:r w:rsidRPr="009738CF">
        <w:rPr>
          <w:rFonts w:ascii="Times New Roman" w:hAnsi="Times New Roman" w:cs="Times New Roman"/>
          <w:sz w:val="24"/>
          <w:szCs w:val="24"/>
        </w:rPr>
        <w:t xml:space="preserve"> средства израсходованы в основном на оплату труда</w:t>
      </w:r>
      <w:r w:rsidR="00BD2147" w:rsidRPr="009738CF">
        <w:rPr>
          <w:rFonts w:ascii="Times New Roman" w:hAnsi="Times New Roman" w:cs="Times New Roman"/>
          <w:sz w:val="24"/>
          <w:szCs w:val="24"/>
        </w:rPr>
        <w:t xml:space="preserve"> сотрудников</w:t>
      </w:r>
      <w:r w:rsidRPr="009738CF">
        <w:rPr>
          <w:rFonts w:ascii="Times New Roman" w:hAnsi="Times New Roman" w:cs="Times New Roman"/>
          <w:sz w:val="24"/>
          <w:szCs w:val="24"/>
        </w:rPr>
        <w:t xml:space="preserve">, а также на </w:t>
      </w:r>
      <w:r w:rsidR="00BD2147" w:rsidRPr="009738CF">
        <w:rPr>
          <w:rFonts w:ascii="Times New Roman" w:hAnsi="Times New Roman" w:cs="Times New Roman"/>
          <w:sz w:val="24"/>
          <w:szCs w:val="24"/>
        </w:rPr>
        <w:t xml:space="preserve">закупку товаров, работ, услуг для обеспечения деятельности </w:t>
      </w:r>
      <w:r w:rsidR="00C53927" w:rsidRPr="009738CF">
        <w:rPr>
          <w:rFonts w:ascii="Times New Roman" w:hAnsi="Times New Roman" w:cs="Times New Roman"/>
          <w:sz w:val="24"/>
          <w:szCs w:val="24"/>
        </w:rPr>
        <w:t>КСП ОГО</w:t>
      </w:r>
      <w:r w:rsidR="00BD2147" w:rsidRPr="009738CF">
        <w:rPr>
          <w:rFonts w:ascii="Times New Roman" w:hAnsi="Times New Roman" w:cs="Times New Roman"/>
          <w:sz w:val="24"/>
          <w:szCs w:val="24"/>
        </w:rPr>
        <w:t>.</w:t>
      </w:r>
    </w:p>
    <w:p w:rsidR="00FA45CB" w:rsidRPr="009738CF" w:rsidRDefault="00EF42A3" w:rsidP="00FA45CB">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В 2021</w:t>
      </w:r>
      <w:r w:rsidR="00FA45CB" w:rsidRPr="009738CF">
        <w:rPr>
          <w:rFonts w:ascii="Times New Roman" w:hAnsi="Times New Roman" w:cs="Times New Roman"/>
          <w:sz w:val="24"/>
          <w:szCs w:val="24"/>
        </w:rPr>
        <w:t xml:space="preserve"> году муниципальная служба в Контрольно-счетной палате осуществлялась в соответствии с законодательством о муниципальной службе.</w:t>
      </w:r>
    </w:p>
    <w:p w:rsidR="00EF42A3" w:rsidRPr="009738CF" w:rsidRDefault="00EF42A3" w:rsidP="00AA0C08">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 xml:space="preserve">В соответствии со вступлением 30.09.2021 в силу изменений, внесенных Федеральным </w:t>
      </w:r>
      <w:hyperlink r:id="rId11" w:history="1">
        <w:r w:rsidRPr="009738CF">
          <w:rPr>
            <w:rFonts w:ascii="Times New Roman" w:hAnsi="Times New Roman" w:cs="Times New Roman"/>
            <w:sz w:val="24"/>
            <w:szCs w:val="24"/>
          </w:rPr>
          <w:t>законом</w:t>
        </w:r>
      </w:hyperlink>
      <w:r w:rsidR="00AA0C08" w:rsidRPr="009738CF">
        <w:rPr>
          <w:rFonts w:ascii="Times New Roman" w:hAnsi="Times New Roman" w:cs="Times New Roman"/>
          <w:sz w:val="24"/>
          <w:szCs w:val="24"/>
        </w:rPr>
        <w:t xml:space="preserve"> от 01.07.2021 №</w:t>
      </w:r>
      <w:r w:rsidRPr="009738CF">
        <w:rPr>
          <w:rFonts w:ascii="Times New Roman" w:hAnsi="Times New Roman" w:cs="Times New Roman"/>
          <w:sz w:val="24"/>
          <w:szCs w:val="24"/>
        </w:rPr>
        <w:t xml:space="preserve"> 255-ФЗ в Федеральный закон </w:t>
      </w:r>
      <w:r w:rsidR="00AA0C08" w:rsidRPr="009738CF">
        <w:rPr>
          <w:rFonts w:ascii="Times New Roman" w:hAnsi="Times New Roman" w:cs="Times New Roman"/>
          <w:sz w:val="24"/>
          <w:szCs w:val="24"/>
        </w:rPr>
        <w:t>от 07.02.2011 №</w:t>
      </w:r>
      <w:r w:rsidRPr="009738CF">
        <w:rPr>
          <w:rFonts w:ascii="Times New Roman" w:hAnsi="Times New Roman" w:cs="Times New Roman"/>
          <w:sz w:val="24"/>
          <w:szCs w:val="24"/>
        </w:rPr>
        <w:t xml:space="preserve"> 6-ФЗ</w:t>
      </w:r>
      <w:r w:rsidR="00AA0C08" w:rsidRPr="009738CF">
        <w:rPr>
          <w:rFonts w:ascii="Times New Roman" w:hAnsi="Times New Roman" w:cs="Times New Roman"/>
          <w:sz w:val="24"/>
          <w:szCs w:val="24"/>
        </w:rPr>
        <w:t xml:space="preserve"> «Об общих </w:t>
      </w:r>
      <w:r w:rsidR="00AA0C08" w:rsidRPr="009738CF">
        <w:rPr>
          <w:rFonts w:ascii="Times New Roman" w:hAnsi="Times New Roman" w:cs="Times New Roman"/>
          <w:sz w:val="24"/>
          <w:szCs w:val="24"/>
        </w:rPr>
        <w:lastRenderedPageBreak/>
        <w:t>принципах организации и деятельности контрольно-счетных органов субъектов Российской Федерации и муниципальных образований»</w:t>
      </w:r>
      <w:r w:rsidR="00CC49AF" w:rsidRPr="009738CF">
        <w:rPr>
          <w:rFonts w:ascii="Times New Roman" w:hAnsi="Times New Roman" w:cs="Times New Roman"/>
          <w:sz w:val="24"/>
          <w:szCs w:val="24"/>
        </w:rPr>
        <w:t xml:space="preserve"> должности </w:t>
      </w:r>
      <w:r w:rsidR="00AA0C08" w:rsidRPr="009738CF">
        <w:rPr>
          <w:rFonts w:ascii="Times New Roman" w:hAnsi="Times New Roman" w:cs="Times New Roman"/>
          <w:sz w:val="24"/>
          <w:szCs w:val="24"/>
        </w:rPr>
        <w:t>заместителя Председателя и аудиторов КСП ОГО отнесены к муниципальным должностям.</w:t>
      </w:r>
    </w:p>
    <w:p w:rsidR="00FA45CB" w:rsidRPr="009738CF" w:rsidRDefault="006447E3" w:rsidP="00FA45CB">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Общая штатная численность сотрудников</w:t>
      </w:r>
      <w:r w:rsidR="00FA45CB" w:rsidRPr="009738CF">
        <w:rPr>
          <w:rFonts w:ascii="Times New Roman" w:hAnsi="Times New Roman" w:cs="Times New Roman"/>
          <w:sz w:val="24"/>
          <w:szCs w:val="24"/>
        </w:rPr>
        <w:t xml:space="preserve"> Контрольно-счетной палаты </w:t>
      </w:r>
      <w:r w:rsidR="00EF42A3" w:rsidRPr="009738CF">
        <w:rPr>
          <w:rFonts w:ascii="Times New Roman" w:hAnsi="Times New Roman" w:cs="Times New Roman"/>
          <w:sz w:val="24"/>
          <w:szCs w:val="24"/>
        </w:rPr>
        <w:t>в 2021</w:t>
      </w:r>
      <w:r w:rsidR="00096728" w:rsidRPr="009738CF">
        <w:rPr>
          <w:rFonts w:ascii="Times New Roman" w:hAnsi="Times New Roman" w:cs="Times New Roman"/>
          <w:sz w:val="24"/>
          <w:szCs w:val="24"/>
        </w:rPr>
        <w:t xml:space="preserve"> году</w:t>
      </w:r>
      <w:r w:rsidRPr="009738CF">
        <w:rPr>
          <w:rFonts w:ascii="Times New Roman" w:hAnsi="Times New Roman" w:cs="Times New Roman"/>
          <w:sz w:val="24"/>
          <w:szCs w:val="24"/>
        </w:rPr>
        <w:t xml:space="preserve"> </w:t>
      </w:r>
      <w:r w:rsidR="00FA45CB" w:rsidRPr="009738CF">
        <w:rPr>
          <w:rFonts w:ascii="Times New Roman" w:hAnsi="Times New Roman" w:cs="Times New Roman"/>
          <w:sz w:val="24"/>
          <w:szCs w:val="24"/>
        </w:rPr>
        <w:t xml:space="preserve">составила 15 единиц, </w:t>
      </w:r>
      <w:r w:rsidR="00A5582F" w:rsidRPr="009738CF">
        <w:rPr>
          <w:rFonts w:ascii="Times New Roman" w:hAnsi="Times New Roman" w:cs="Times New Roman"/>
          <w:sz w:val="24"/>
          <w:szCs w:val="24"/>
        </w:rPr>
        <w:t>укомпле</w:t>
      </w:r>
      <w:r w:rsidR="00C53927" w:rsidRPr="009738CF">
        <w:rPr>
          <w:rFonts w:ascii="Times New Roman" w:hAnsi="Times New Roman" w:cs="Times New Roman"/>
          <w:sz w:val="24"/>
          <w:szCs w:val="24"/>
        </w:rPr>
        <w:t xml:space="preserve">ктованность кадров </w:t>
      </w:r>
      <w:r w:rsidR="00B53F36" w:rsidRPr="009738CF">
        <w:rPr>
          <w:rFonts w:ascii="Times New Roman" w:hAnsi="Times New Roman" w:cs="Times New Roman"/>
          <w:sz w:val="24"/>
          <w:szCs w:val="24"/>
        </w:rPr>
        <w:t xml:space="preserve">на конец года </w:t>
      </w:r>
      <w:r w:rsidR="00C53927" w:rsidRPr="009738CF">
        <w:rPr>
          <w:rFonts w:ascii="Times New Roman" w:hAnsi="Times New Roman" w:cs="Times New Roman"/>
          <w:sz w:val="24"/>
          <w:szCs w:val="24"/>
        </w:rPr>
        <w:t>составила 93,3</w:t>
      </w:r>
      <w:r w:rsidR="00A5582F" w:rsidRPr="009738CF">
        <w:rPr>
          <w:rFonts w:ascii="Times New Roman" w:hAnsi="Times New Roman" w:cs="Times New Roman"/>
          <w:sz w:val="24"/>
          <w:szCs w:val="24"/>
        </w:rPr>
        <w:t>%</w:t>
      </w:r>
      <w:r w:rsidR="00FA45CB" w:rsidRPr="009738CF">
        <w:rPr>
          <w:rFonts w:ascii="Times New Roman" w:hAnsi="Times New Roman" w:cs="Times New Roman"/>
          <w:sz w:val="24"/>
          <w:szCs w:val="24"/>
        </w:rPr>
        <w:t>.</w:t>
      </w:r>
    </w:p>
    <w:p w:rsidR="00FA45CB" w:rsidRPr="009738CF" w:rsidRDefault="00FA45CB" w:rsidP="00FA45CB">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Все сотрудники Контрольно-счетной палаты имеют высшее профессиональное образование.</w:t>
      </w:r>
    </w:p>
    <w:p w:rsidR="00096728" w:rsidRPr="009738CF" w:rsidRDefault="00A5582F" w:rsidP="006447E3">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 xml:space="preserve">Для повышения профессиональных знаний </w:t>
      </w:r>
      <w:r w:rsidR="00096728" w:rsidRPr="009738CF">
        <w:rPr>
          <w:rFonts w:ascii="Times New Roman" w:hAnsi="Times New Roman" w:cs="Times New Roman"/>
          <w:sz w:val="24"/>
          <w:szCs w:val="24"/>
        </w:rPr>
        <w:t xml:space="preserve">муниципальные служащие </w:t>
      </w:r>
      <w:r w:rsidR="00C53927" w:rsidRPr="009738CF">
        <w:rPr>
          <w:rFonts w:ascii="Times New Roman" w:hAnsi="Times New Roman" w:cs="Times New Roman"/>
          <w:sz w:val="24"/>
          <w:szCs w:val="24"/>
        </w:rPr>
        <w:t>КСП ОГО</w:t>
      </w:r>
      <w:r w:rsidR="00096728" w:rsidRPr="009738CF">
        <w:rPr>
          <w:rFonts w:ascii="Times New Roman" w:hAnsi="Times New Roman" w:cs="Times New Roman"/>
          <w:sz w:val="24"/>
          <w:szCs w:val="24"/>
        </w:rPr>
        <w:t xml:space="preserve"> </w:t>
      </w:r>
      <w:r w:rsidR="00695F1F" w:rsidRPr="009738CF">
        <w:rPr>
          <w:rFonts w:ascii="Times New Roman" w:hAnsi="Times New Roman" w:cs="Times New Roman"/>
          <w:sz w:val="24"/>
          <w:szCs w:val="24"/>
        </w:rPr>
        <w:t>активно участвовали в проводимых тематических семинарах</w:t>
      </w:r>
      <w:r w:rsidR="00096728" w:rsidRPr="009738CF">
        <w:rPr>
          <w:rFonts w:ascii="Times New Roman" w:hAnsi="Times New Roman" w:cs="Times New Roman"/>
          <w:sz w:val="24"/>
          <w:szCs w:val="24"/>
        </w:rPr>
        <w:t xml:space="preserve">. </w:t>
      </w:r>
    </w:p>
    <w:p w:rsidR="00096728" w:rsidRPr="009738CF" w:rsidRDefault="00096728" w:rsidP="00695F1F">
      <w:pPr>
        <w:spacing w:after="0" w:line="240" w:lineRule="auto"/>
        <w:ind w:firstLine="851"/>
        <w:jc w:val="both"/>
        <w:rPr>
          <w:rFonts w:ascii="Times New Roman" w:hAnsi="Times New Roman" w:cs="Times New Roman"/>
          <w:sz w:val="24"/>
          <w:szCs w:val="24"/>
        </w:rPr>
      </w:pPr>
      <w:r w:rsidRPr="009738CF">
        <w:rPr>
          <w:rFonts w:ascii="Times New Roman" w:hAnsi="Times New Roman" w:cs="Times New Roman"/>
          <w:sz w:val="24"/>
          <w:szCs w:val="24"/>
        </w:rPr>
        <w:t xml:space="preserve">Информация о деятельности </w:t>
      </w:r>
      <w:r w:rsidR="00C53927" w:rsidRPr="009738CF">
        <w:rPr>
          <w:rFonts w:ascii="Times New Roman" w:hAnsi="Times New Roman" w:cs="Times New Roman"/>
          <w:sz w:val="24"/>
          <w:szCs w:val="24"/>
        </w:rPr>
        <w:t>КСП</w:t>
      </w:r>
      <w:r w:rsidRPr="009738CF">
        <w:rPr>
          <w:rFonts w:ascii="Times New Roman" w:hAnsi="Times New Roman" w:cs="Times New Roman"/>
          <w:sz w:val="24"/>
          <w:szCs w:val="24"/>
        </w:rPr>
        <w:t xml:space="preserve"> Одинцовского </w:t>
      </w:r>
      <w:r w:rsidR="00C53927" w:rsidRPr="009738CF">
        <w:rPr>
          <w:rFonts w:ascii="Times New Roman" w:hAnsi="Times New Roman" w:cs="Times New Roman"/>
          <w:sz w:val="24"/>
          <w:szCs w:val="24"/>
        </w:rPr>
        <w:t>городского округа</w:t>
      </w:r>
      <w:r w:rsidRPr="009738CF">
        <w:rPr>
          <w:rFonts w:ascii="Times New Roman" w:hAnsi="Times New Roman" w:cs="Times New Roman"/>
          <w:sz w:val="24"/>
          <w:szCs w:val="24"/>
        </w:rPr>
        <w:t xml:space="preserve"> размещалась на официальном сайте </w:t>
      </w:r>
      <w:r w:rsidR="00695F1F" w:rsidRPr="009738CF">
        <w:rPr>
          <w:rFonts w:ascii="Times New Roman" w:hAnsi="Times New Roman" w:cs="Times New Roman"/>
          <w:sz w:val="24"/>
          <w:szCs w:val="24"/>
        </w:rPr>
        <w:t>(</w:t>
      </w:r>
      <w:hyperlink r:id="rId12" w:history="1">
        <w:r w:rsidRPr="009738CF">
          <w:rPr>
            <w:rFonts w:ascii="Times New Roman" w:hAnsi="Times New Roman" w:cs="Times New Roman"/>
            <w:sz w:val="24"/>
            <w:szCs w:val="24"/>
          </w:rPr>
          <w:t>http://ksp.odin.ru</w:t>
        </w:r>
      </w:hyperlink>
      <w:r w:rsidR="00695F1F" w:rsidRPr="009738CF">
        <w:rPr>
          <w:rFonts w:ascii="Times New Roman" w:hAnsi="Times New Roman" w:cs="Times New Roman"/>
          <w:sz w:val="24"/>
          <w:szCs w:val="24"/>
        </w:rPr>
        <w:t xml:space="preserve">) и на Портале Счетной палаты Российской Федерации и контрольно-счетных органов Российской Федерации (далее – Портал КСО). </w:t>
      </w:r>
      <w:r w:rsidR="00EF42A3" w:rsidRPr="009738CF">
        <w:rPr>
          <w:rFonts w:ascii="Times New Roman" w:hAnsi="Times New Roman" w:cs="Times New Roman"/>
          <w:sz w:val="24"/>
          <w:szCs w:val="24"/>
        </w:rPr>
        <w:t>За 2021</w:t>
      </w:r>
      <w:r w:rsidR="00695F1F" w:rsidRPr="009738CF">
        <w:rPr>
          <w:rFonts w:ascii="Times New Roman" w:hAnsi="Times New Roman" w:cs="Times New Roman"/>
          <w:sz w:val="24"/>
          <w:szCs w:val="24"/>
        </w:rPr>
        <w:t xml:space="preserve"> год на са</w:t>
      </w:r>
      <w:r w:rsidR="000B3EB3" w:rsidRPr="009738CF">
        <w:rPr>
          <w:rFonts w:ascii="Times New Roman" w:hAnsi="Times New Roman" w:cs="Times New Roman"/>
          <w:sz w:val="24"/>
          <w:szCs w:val="24"/>
        </w:rPr>
        <w:t>йте КСП Одинцовского городского округа</w:t>
      </w:r>
      <w:r w:rsidR="00C53927" w:rsidRPr="009738CF">
        <w:rPr>
          <w:rFonts w:ascii="Times New Roman" w:hAnsi="Times New Roman" w:cs="Times New Roman"/>
          <w:sz w:val="24"/>
          <w:szCs w:val="24"/>
        </w:rPr>
        <w:t xml:space="preserve"> размещен</w:t>
      </w:r>
      <w:r w:rsidR="009B39FD" w:rsidRPr="009738CF">
        <w:rPr>
          <w:rFonts w:ascii="Times New Roman" w:hAnsi="Times New Roman" w:cs="Times New Roman"/>
          <w:sz w:val="24"/>
          <w:szCs w:val="24"/>
        </w:rPr>
        <w:t>о</w:t>
      </w:r>
      <w:r w:rsidR="000B3EB3" w:rsidRPr="009738CF">
        <w:rPr>
          <w:rFonts w:ascii="Times New Roman" w:hAnsi="Times New Roman" w:cs="Times New Roman"/>
          <w:sz w:val="24"/>
          <w:szCs w:val="24"/>
        </w:rPr>
        <w:t xml:space="preserve"> </w:t>
      </w:r>
      <w:r w:rsidR="00EF42A3" w:rsidRPr="009738CF">
        <w:rPr>
          <w:rFonts w:ascii="Times New Roman" w:hAnsi="Times New Roman" w:cs="Times New Roman"/>
          <w:sz w:val="24"/>
          <w:szCs w:val="24"/>
        </w:rPr>
        <w:t>105</w:t>
      </w:r>
      <w:r w:rsidR="000B3EB3" w:rsidRPr="009738CF">
        <w:rPr>
          <w:rFonts w:ascii="Times New Roman" w:hAnsi="Times New Roman" w:cs="Times New Roman"/>
          <w:sz w:val="24"/>
          <w:szCs w:val="24"/>
        </w:rPr>
        <w:t xml:space="preserve"> информационных материал</w:t>
      </w:r>
      <w:r w:rsidR="00EF42A3" w:rsidRPr="009738CF">
        <w:rPr>
          <w:rFonts w:ascii="Times New Roman" w:hAnsi="Times New Roman" w:cs="Times New Roman"/>
          <w:sz w:val="24"/>
          <w:szCs w:val="24"/>
        </w:rPr>
        <w:t>ов, на Портале КСО – 63</w:t>
      </w:r>
      <w:r w:rsidR="00C53927" w:rsidRPr="009738CF">
        <w:rPr>
          <w:rFonts w:ascii="Times New Roman" w:hAnsi="Times New Roman" w:cs="Times New Roman"/>
          <w:sz w:val="24"/>
          <w:szCs w:val="24"/>
        </w:rPr>
        <w:t xml:space="preserve"> материала</w:t>
      </w:r>
      <w:r w:rsidRPr="009738CF">
        <w:rPr>
          <w:rFonts w:ascii="Times New Roman" w:hAnsi="Times New Roman" w:cs="Times New Roman"/>
          <w:sz w:val="24"/>
          <w:szCs w:val="24"/>
        </w:rPr>
        <w:t>.</w:t>
      </w:r>
    </w:p>
    <w:p w:rsidR="00E75244" w:rsidRPr="009738CF" w:rsidRDefault="00E75244" w:rsidP="00955976">
      <w:pPr>
        <w:spacing w:after="0" w:line="240" w:lineRule="auto"/>
        <w:contextualSpacing/>
        <w:jc w:val="right"/>
        <w:rPr>
          <w:rFonts w:ascii="Times New Roman" w:hAnsi="Times New Roman" w:cs="Times New Roman"/>
          <w:sz w:val="24"/>
          <w:szCs w:val="24"/>
        </w:rPr>
      </w:pPr>
    </w:p>
    <w:p w:rsidR="00695F1F" w:rsidRPr="009738CF" w:rsidRDefault="00695F1F" w:rsidP="00955976">
      <w:pPr>
        <w:spacing w:after="0" w:line="240" w:lineRule="auto"/>
        <w:contextualSpacing/>
        <w:jc w:val="right"/>
        <w:rPr>
          <w:rFonts w:ascii="Times New Roman" w:hAnsi="Times New Roman" w:cs="Times New Roman"/>
          <w:sz w:val="24"/>
          <w:szCs w:val="24"/>
        </w:rPr>
      </w:pPr>
    </w:p>
    <w:p w:rsidR="00087157" w:rsidRPr="009738CF" w:rsidRDefault="00554663" w:rsidP="00CC109E">
      <w:pPr>
        <w:spacing w:after="0" w:line="240" w:lineRule="auto"/>
        <w:contextualSpacing/>
        <w:rPr>
          <w:rFonts w:ascii="Times New Roman" w:hAnsi="Times New Roman" w:cs="Times New Roman"/>
          <w:sz w:val="24"/>
          <w:szCs w:val="24"/>
        </w:rPr>
      </w:pPr>
      <w:r w:rsidRPr="009738CF">
        <w:rPr>
          <w:rFonts w:ascii="Times New Roman" w:hAnsi="Times New Roman" w:cs="Times New Roman"/>
          <w:sz w:val="24"/>
          <w:szCs w:val="24"/>
        </w:rPr>
        <w:t xml:space="preserve">Председатель </w:t>
      </w:r>
    </w:p>
    <w:p w:rsidR="00EA08EA" w:rsidRPr="009738CF" w:rsidRDefault="00EA08EA" w:rsidP="00CC109E">
      <w:pPr>
        <w:spacing w:after="0" w:line="240" w:lineRule="auto"/>
        <w:contextualSpacing/>
        <w:rPr>
          <w:rFonts w:ascii="Times New Roman" w:hAnsi="Times New Roman" w:cs="Times New Roman"/>
          <w:sz w:val="24"/>
          <w:szCs w:val="24"/>
        </w:rPr>
      </w:pPr>
      <w:r w:rsidRPr="009738CF">
        <w:rPr>
          <w:rFonts w:ascii="Times New Roman" w:hAnsi="Times New Roman" w:cs="Times New Roman"/>
          <w:sz w:val="24"/>
          <w:szCs w:val="24"/>
        </w:rPr>
        <w:t xml:space="preserve">Контрольно-счетной палаты </w:t>
      </w:r>
    </w:p>
    <w:p w:rsidR="00EA08EA" w:rsidRPr="009738CF" w:rsidRDefault="00EA08EA" w:rsidP="00CC109E">
      <w:pPr>
        <w:spacing w:after="0" w:line="240" w:lineRule="auto"/>
        <w:contextualSpacing/>
        <w:rPr>
          <w:rFonts w:ascii="Times New Roman" w:hAnsi="Times New Roman" w:cs="Times New Roman"/>
          <w:sz w:val="24"/>
          <w:szCs w:val="24"/>
        </w:rPr>
      </w:pPr>
      <w:r w:rsidRPr="009738CF">
        <w:rPr>
          <w:rFonts w:ascii="Times New Roman" w:hAnsi="Times New Roman" w:cs="Times New Roman"/>
          <w:sz w:val="24"/>
          <w:szCs w:val="24"/>
        </w:rPr>
        <w:t xml:space="preserve">Одинцовского </w:t>
      </w:r>
      <w:r w:rsidR="000B3EB3" w:rsidRPr="009738CF">
        <w:rPr>
          <w:rFonts w:ascii="Times New Roman" w:hAnsi="Times New Roman" w:cs="Times New Roman"/>
          <w:sz w:val="24"/>
          <w:szCs w:val="24"/>
        </w:rPr>
        <w:t>городского округа</w:t>
      </w:r>
    </w:p>
    <w:p w:rsidR="00B077E7" w:rsidRPr="009738CF" w:rsidRDefault="00EA08EA" w:rsidP="00CC109E">
      <w:pPr>
        <w:spacing w:after="0" w:line="240" w:lineRule="auto"/>
        <w:contextualSpacing/>
        <w:rPr>
          <w:rFonts w:ascii="Times New Roman" w:hAnsi="Times New Roman" w:cs="Times New Roman"/>
          <w:sz w:val="24"/>
          <w:szCs w:val="24"/>
        </w:rPr>
      </w:pPr>
      <w:r w:rsidRPr="009738CF">
        <w:rPr>
          <w:rFonts w:ascii="Times New Roman" w:hAnsi="Times New Roman" w:cs="Times New Roman"/>
          <w:sz w:val="24"/>
          <w:szCs w:val="24"/>
        </w:rPr>
        <w:t>Московской области</w:t>
      </w:r>
      <w:r w:rsidR="009738CF">
        <w:rPr>
          <w:rFonts w:ascii="Times New Roman" w:hAnsi="Times New Roman" w:cs="Times New Roman"/>
          <w:sz w:val="24"/>
          <w:szCs w:val="24"/>
        </w:rPr>
        <w:tab/>
      </w:r>
      <w:r w:rsidR="009738CF">
        <w:rPr>
          <w:rFonts w:ascii="Times New Roman" w:hAnsi="Times New Roman" w:cs="Times New Roman"/>
          <w:sz w:val="24"/>
          <w:szCs w:val="24"/>
        </w:rPr>
        <w:tab/>
      </w:r>
      <w:r w:rsidR="009738CF">
        <w:rPr>
          <w:rFonts w:ascii="Times New Roman" w:hAnsi="Times New Roman" w:cs="Times New Roman"/>
          <w:sz w:val="24"/>
          <w:szCs w:val="24"/>
        </w:rPr>
        <w:tab/>
      </w:r>
      <w:r w:rsidR="009738CF">
        <w:rPr>
          <w:rFonts w:ascii="Times New Roman" w:hAnsi="Times New Roman" w:cs="Times New Roman"/>
          <w:sz w:val="24"/>
          <w:szCs w:val="24"/>
        </w:rPr>
        <w:tab/>
      </w:r>
      <w:r w:rsidR="009738CF">
        <w:rPr>
          <w:rFonts w:ascii="Times New Roman" w:hAnsi="Times New Roman" w:cs="Times New Roman"/>
          <w:sz w:val="24"/>
          <w:szCs w:val="24"/>
        </w:rPr>
        <w:tab/>
      </w:r>
      <w:r w:rsidR="009738CF">
        <w:rPr>
          <w:rFonts w:ascii="Times New Roman" w:hAnsi="Times New Roman" w:cs="Times New Roman"/>
          <w:sz w:val="24"/>
          <w:szCs w:val="24"/>
        </w:rPr>
        <w:tab/>
      </w:r>
      <w:r w:rsidR="009738CF">
        <w:rPr>
          <w:rFonts w:ascii="Times New Roman" w:hAnsi="Times New Roman" w:cs="Times New Roman"/>
          <w:sz w:val="24"/>
          <w:szCs w:val="24"/>
        </w:rPr>
        <w:tab/>
      </w:r>
      <w:r w:rsidR="009738CF">
        <w:rPr>
          <w:rFonts w:ascii="Times New Roman" w:hAnsi="Times New Roman" w:cs="Times New Roman"/>
          <w:sz w:val="24"/>
          <w:szCs w:val="24"/>
        </w:rPr>
        <w:tab/>
        <w:t xml:space="preserve">          </w:t>
      </w:r>
      <w:r w:rsidR="007850C6" w:rsidRPr="009738CF">
        <w:rPr>
          <w:rFonts w:ascii="Times New Roman" w:hAnsi="Times New Roman" w:cs="Times New Roman"/>
          <w:sz w:val="24"/>
          <w:szCs w:val="24"/>
        </w:rPr>
        <w:t>Н.А. Ермолаев</w:t>
      </w:r>
    </w:p>
    <w:p w:rsidR="00087157" w:rsidRPr="009738CF" w:rsidRDefault="00087157" w:rsidP="00CC109E">
      <w:pPr>
        <w:spacing w:after="0" w:line="240" w:lineRule="auto"/>
        <w:contextualSpacing/>
        <w:rPr>
          <w:rFonts w:ascii="Times New Roman" w:hAnsi="Times New Roman" w:cs="Times New Roman"/>
          <w:sz w:val="24"/>
          <w:szCs w:val="24"/>
        </w:rPr>
      </w:pPr>
    </w:p>
    <w:p w:rsidR="00087157" w:rsidRPr="009738CF" w:rsidRDefault="00087157" w:rsidP="00695F1F">
      <w:pPr>
        <w:spacing w:after="0" w:line="240" w:lineRule="exact"/>
        <w:contextualSpacing/>
        <w:rPr>
          <w:rFonts w:ascii="Times New Roman" w:hAnsi="Times New Roman" w:cs="Times New Roman"/>
          <w:sz w:val="24"/>
          <w:szCs w:val="24"/>
        </w:rPr>
      </w:pPr>
    </w:p>
    <w:p w:rsidR="00A5582F" w:rsidRPr="000B3EB3" w:rsidRDefault="00A5582F" w:rsidP="00A5582F">
      <w:pPr>
        <w:spacing w:after="0" w:line="240" w:lineRule="auto"/>
        <w:jc w:val="center"/>
        <w:rPr>
          <w:rFonts w:ascii="Times New Roman" w:eastAsia="Times New Roman" w:hAnsi="Times New Roman" w:cs="Times New Roman"/>
          <w:sz w:val="16"/>
          <w:szCs w:val="16"/>
          <w:lang w:eastAsia="ru-RU"/>
        </w:rPr>
      </w:pPr>
    </w:p>
    <w:p w:rsidR="00A5582F" w:rsidRPr="000B3EB3" w:rsidRDefault="00A5582F" w:rsidP="00A5582F">
      <w:pPr>
        <w:rPr>
          <w:rFonts w:ascii="Times New Roman" w:eastAsia="Times New Roman" w:hAnsi="Times New Roman" w:cs="Times New Roman"/>
          <w:sz w:val="16"/>
          <w:szCs w:val="16"/>
          <w:lang w:eastAsia="ru-RU"/>
        </w:rPr>
      </w:pPr>
      <w:r w:rsidRPr="000B3EB3">
        <w:rPr>
          <w:rFonts w:ascii="Times New Roman" w:eastAsia="Times New Roman" w:hAnsi="Times New Roman" w:cs="Times New Roman"/>
          <w:sz w:val="16"/>
          <w:szCs w:val="16"/>
          <w:lang w:eastAsia="ru-RU"/>
        </w:rPr>
        <w:br w:type="page"/>
      </w:r>
    </w:p>
    <w:p w:rsidR="00087157" w:rsidRPr="009738CF" w:rsidRDefault="00087157" w:rsidP="00087157">
      <w:pPr>
        <w:pStyle w:val="2"/>
        <w:ind w:left="720"/>
        <w:jc w:val="right"/>
        <w:rPr>
          <w:rFonts w:ascii="Times New Roman" w:hAnsi="Times New Roman" w:cs="Times New Roman"/>
          <w:color w:val="auto"/>
          <w:sz w:val="24"/>
          <w:szCs w:val="24"/>
        </w:rPr>
      </w:pPr>
      <w:bookmarkStart w:id="11" w:name="_Toc100659626"/>
      <w:r w:rsidRPr="009738CF">
        <w:rPr>
          <w:rFonts w:ascii="Times New Roman" w:hAnsi="Times New Roman" w:cs="Times New Roman"/>
          <w:color w:val="auto"/>
          <w:sz w:val="24"/>
          <w:szCs w:val="24"/>
        </w:rPr>
        <w:lastRenderedPageBreak/>
        <w:t>Приложение</w:t>
      </w:r>
      <w:r w:rsidR="002D00DF" w:rsidRPr="009738CF">
        <w:rPr>
          <w:rFonts w:ascii="Times New Roman" w:hAnsi="Times New Roman" w:cs="Times New Roman"/>
          <w:color w:val="auto"/>
          <w:sz w:val="24"/>
          <w:szCs w:val="24"/>
        </w:rPr>
        <w:t xml:space="preserve"> № 1</w:t>
      </w:r>
      <w:bookmarkEnd w:id="11"/>
    </w:p>
    <w:p w:rsidR="00087157" w:rsidRPr="009738CF" w:rsidRDefault="00087157" w:rsidP="00087157">
      <w:pPr>
        <w:spacing w:after="0" w:line="240" w:lineRule="auto"/>
        <w:contextualSpacing/>
        <w:rPr>
          <w:rFonts w:ascii="Times New Roman" w:hAnsi="Times New Roman" w:cs="Times New Roman"/>
          <w:sz w:val="24"/>
          <w:szCs w:val="24"/>
        </w:rPr>
      </w:pPr>
    </w:p>
    <w:p w:rsidR="00087157" w:rsidRPr="009738CF" w:rsidRDefault="00087157" w:rsidP="00087157">
      <w:pPr>
        <w:spacing w:after="0" w:line="240" w:lineRule="auto"/>
        <w:contextualSpacing/>
        <w:jc w:val="center"/>
        <w:rPr>
          <w:rFonts w:ascii="Times New Roman" w:hAnsi="Times New Roman" w:cs="Times New Roman"/>
          <w:b/>
          <w:sz w:val="24"/>
          <w:szCs w:val="24"/>
        </w:rPr>
      </w:pPr>
      <w:r w:rsidRPr="009738CF">
        <w:rPr>
          <w:rFonts w:ascii="Times New Roman" w:hAnsi="Times New Roman" w:cs="Times New Roman"/>
          <w:b/>
          <w:sz w:val="24"/>
          <w:szCs w:val="24"/>
        </w:rPr>
        <w:t>Основные показатели деятельности Контрольно-счетной палаты</w:t>
      </w:r>
    </w:p>
    <w:p w:rsidR="00087157" w:rsidRPr="009738CF" w:rsidRDefault="00087157" w:rsidP="00087157">
      <w:pPr>
        <w:spacing w:after="0" w:line="240" w:lineRule="auto"/>
        <w:contextualSpacing/>
        <w:jc w:val="center"/>
        <w:rPr>
          <w:rFonts w:ascii="Times New Roman" w:hAnsi="Times New Roman" w:cs="Times New Roman"/>
          <w:b/>
          <w:sz w:val="24"/>
          <w:szCs w:val="24"/>
        </w:rPr>
      </w:pPr>
      <w:r w:rsidRPr="009738CF">
        <w:rPr>
          <w:rFonts w:ascii="Times New Roman" w:hAnsi="Times New Roman" w:cs="Times New Roman"/>
          <w:b/>
          <w:sz w:val="24"/>
          <w:szCs w:val="24"/>
        </w:rPr>
        <w:t xml:space="preserve">Одинцовского </w:t>
      </w:r>
      <w:r w:rsidR="000B3EB3" w:rsidRPr="009738CF">
        <w:rPr>
          <w:rFonts w:ascii="Times New Roman" w:hAnsi="Times New Roman" w:cs="Times New Roman"/>
          <w:b/>
          <w:sz w:val="24"/>
          <w:szCs w:val="24"/>
        </w:rPr>
        <w:t>городского округа</w:t>
      </w:r>
      <w:r w:rsidRPr="009738CF">
        <w:rPr>
          <w:rFonts w:ascii="Times New Roman" w:hAnsi="Times New Roman" w:cs="Times New Roman"/>
          <w:b/>
          <w:sz w:val="24"/>
          <w:szCs w:val="24"/>
        </w:rPr>
        <w:t xml:space="preserve"> </w:t>
      </w:r>
      <w:r w:rsidR="003037E0" w:rsidRPr="009738CF">
        <w:rPr>
          <w:rFonts w:ascii="Times New Roman" w:hAnsi="Times New Roman" w:cs="Times New Roman"/>
          <w:b/>
          <w:sz w:val="24"/>
          <w:szCs w:val="24"/>
        </w:rPr>
        <w:t>Московской области за 2021</w:t>
      </w:r>
      <w:r w:rsidRPr="009738CF">
        <w:rPr>
          <w:rFonts w:ascii="Times New Roman" w:hAnsi="Times New Roman" w:cs="Times New Roman"/>
          <w:b/>
          <w:sz w:val="24"/>
          <w:szCs w:val="24"/>
        </w:rPr>
        <w:t xml:space="preserve"> год</w:t>
      </w:r>
    </w:p>
    <w:p w:rsidR="00087157" w:rsidRPr="000B3EB3" w:rsidRDefault="00087157" w:rsidP="00087157">
      <w:pPr>
        <w:spacing w:after="0" w:line="240" w:lineRule="auto"/>
        <w:contextualSpacing/>
        <w:jc w:val="center"/>
      </w:pPr>
    </w:p>
    <w:tbl>
      <w:tblPr>
        <w:tblStyle w:val="af0"/>
        <w:tblW w:w="0" w:type="auto"/>
        <w:tblBorders>
          <w:right w:val="none" w:sz="0" w:space="0" w:color="auto"/>
        </w:tblBorders>
        <w:tblLook w:val="04A0" w:firstRow="1" w:lastRow="0" w:firstColumn="1" w:lastColumn="0" w:noHBand="0" w:noVBand="1"/>
      </w:tblPr>
      <w:tblGrid>
        <w:gridCol w:w="358"/>
        <w:gridCol w:w="1905"/>
        <w:gridCol w:w="5925"/>
        <w:gridCol w:w="1859"/>
      </w:tblGrid>
      <w:tr w:rsidR="003D34B9" w:rsidRPr="00B85A74" w:rsidTr="009738CF">
        <w:trPr>
          <w:trHeight w:val="604"/>
        </w:trPr>
        <w:tc>
          <w:tcPr>
            <w:tcW w:w="8188" w:type="dxa"/>
            <w:gridSpan w:val="3"/>
            <w:vAlign w:val="center"/>
            <w:hideMark/>
          </w:tcPr>
          <w:p w:rsidR="00087157" w:rsidRPr="00B85A74" w:rsidRDefault="00087157" w:rsidP="007C069A">
            <w:pPr>
              <w:contextualSpacing/>
              <w:jc w:val="center"/>
              <w:rPr>
                <w:rFonts w:ascii="Times New Roman" w:hAnsi="Times New Roman" w:cs="Times New Roman"/>
                <w:b/>
                <w:bCs/>
                <w:sz w:val="24"/>
                <w:szCs w:val="24"/>
              </w:rPr>
            </w:pPr>
            <w:bookmarkStart w:id="12" w:name="RANGE!A2:J7"/>
            <w:r w:rsidRPr="00B85A74">
              <w:rPr>
                <w:rFonts w:ascii="Times New Roman" w:hAnsi="Times New Roman" w:cs="Times New Roman"/>
                <w:b/>
                <w:bCs/>
                <w:sz w:val="24"/>
                <w:szCs w:val="24"/>
              </w:rPr>
              <w:t>Основные показатели</w:t>
            </w:r>
            <w:bookmarkEnd w:id="12"/>
          </w:p>
        </w:tc>
        <w:tc>
          <w:tcPr>
            <w:tcW w:w="1859" w:type="dxa"/>
            <w:tcBorders>
              <w:right w:val="single" w:sz="4" w:space="0" w:color="auto"/>
            </w:tcBorders>
            <w:vAlign w:val="center"/>
            <w:hideMark/>
          </w:tcPr>
          <w:p w:rsidR="00087157" w:rsidRPr="00B85A74" w:rsidRDefault="00087157" w:rsidP="007C069A">
            <w:pPr>
              <w:contextualSpacing/>
              <w:jc w:val="center"/>
              <w:rPr>
                <w:rFonts w:ascii="Times New Roman" w:hAnsi="Times New Roman" w:cs="Times New Roman"/>
                <w:b/>
                <w:bCs/>
                <w:sz w:val="24"/>
                <w:szCs w:val="24"/>
              </w:rPr>
            </w:pPr>
            <w:r w:rsidRPr="00B85A74">
              <w:rPr>
                <w:rFonts w:ascii="Times New Roman" w:hAnsi="Times New Roman" w:cs="Times New Roman"/>
                <w:b/>
                <w:bCs/>
                <w:sz w:val="24"/>
                <w:szCs w:val="24"/>
              </w:rPr>
              <w:t>Значение</w:t>
            </w:r>
          </w:p>
          <w:p w:rsidR="00087157" w:rsidRPr="00B85A74" w:rsidRDefault="00087157" w:rsidP="007C069A">
            <w:pPr>
              <w:contextualSpacing/>
              <w:jc w:val="center"/>
              <w:rPr>
                <w:rFonts w:ascii="Times New Roman" w:hAnsi="Times New Roman" w:cs="Times New Roman"/>
                <w:b/>
                <w:bCs/>
                <w:sz w:val="24"/>
                <w:szCs w:val="24"/>
              </w:rPr>
            </w:pPr>
            <w:r w:rsidRPr="00B85A74">
              <w:rPr>
                <w:rFonts w:ascii="Times New Roman" w:hAnsi="Times New Roman" w:cs="Times New Roman"/>
                <w:b/>
                <w:bCs/>
                <w:sz w:val="24"/>
                <w:szCs w:val="24"/>
              </w:rPr>
              <w:t>показателя</w:t>
            </w:r>
          </w:p>
        </w:tc>
      </w:tr>
      <w:tr w:rsidR="00E35739" w:rsidRPr="00B85A74" w:rsidTr="009738CF">
        <w:trPr>
          <w:trHeight w:val="330"/>
        </w:trPr>
        <w:tc>
          <w:tcPr>
            <w:tcW w:w="8188" w:type="dxa"/>
            <w:gridSpan w:val="3"/>
          </w:tcPr>
          <w:p w:rsidR="00087157" w:rsidRPr="00B85A74" w:rsidRDefault="00087157" w:rsidP="007C069A">
            <w:pPr>
              <w:contextualSpacing/>
              <w:rPr>
                <w:rFonts w:ascii="Times New Roman" w:hAnsi="Times New Roman" w:cs="Times New Roman"/>
                <w:b/>
                <w:sz w:val="24"/>
                <w:szCs w:val="24"/>
              </w:rPr>
            </w:pPr>
            <w:r w:rsidRPr="00B85A74">
              <w:rPr>
                <w:rFonts w:ascii="Times New Roman" w:hAnsi="Times New Roman" w:cs="Times New Roman"/>
                <w:b/>
                <w:sz w:val="24"/>
                <w:szCs w:val="24"/>
              </w:rPr>
              <w:t>Количество проведенных</w:t>
            </w:r>
            <w:r w:rsidR="00D37C63" w:rsidRPr="00B85A74">
              <w:rPr>
                <w:rFonts w:ascii="Times New Roman" w:hAnsi="Times New Roman" w:cs="Times New Roman"/>
                <w:b/>
                <w:sz w:val="24"/>
                <w:szCs w:val="24"/>
              </w:rPr>
              <w:t xml:space="preserve"> контрольных и экспертно-аналитических </w:t>
            </w:r>
            <w:r w:rsidRPr="00B85A74">
              <w:rPr>
                <w:rFonts w:ascii="Times New Roman" w:hAnsi="Times New Roman" w:cs="Times New Roman"/>
                <w:b/>
                <w:sz w:val="24"/>
                <w:szCs w:val="24"/>
              </w:rPr>
              <w:t xml:space="preserve"> мероприятий, всего (ед.)</w:t>
            </w:r>
          </w:p>
        </w:tc>
        <w:tc>
          <w:tcPr>
            <w:tcW w:w="1859" w:type="dxa"/>
            <w:tcBorders>
              <w:right w:val="single" w:sz="4" w:space="0" w:color="auto"/>
            </w:tcBorders>
            <w:vAlign w:val="center"/>
          </w:tcPr>
          <w:p w:rsidR="00087157" w:rsidRPr="00B85A74" w:rsidRDefault="00B85A74" w:rsidP="007C069A">
            <w:pPr>
              <w:contextualSpacing/>
              <w:jc w:val="center"/>
              <w:rPr>
                <w:rFonts w:ascii="Times New Roman" w:hAnsi="Times New Roman" w:cs="Times New Roman"/>
                <w:b/>
                <w:sz w:val="24"/>
                <w:szCs w:val="24"/>
              </w:rPr>
            </w:pPr>
            <w:r w:rsidRPr="00B85A74">
              <w:rPr>
                <w:rFonts w:ascii="Times New Roman" w:hAnsi="Times New Roman" w:cs="Times New Roman"/>
                <w:b/>
                <w:sz w:val="24"/>
                <w:szCs w:val="24"/>
              </w:rPr>
              <w:t>70</w:t>
            </w:r>
          </w:p>
        </w:tc>
      </w:tr>
      <w:tr w:rsidR="00E35739" w:rsidRPr="00B85A74" w:rsidTr="009738CF">
        <w:trPr>
          <w:trHeight w:val="330"/>
        </w:trPr>
        <w:tc>
          <w:tcPr>
            <w:tcW w:w="8188" w:type="dxa"/>
            <w:gridSpan w:val="3"/>
          </w:tcPr>
          <w:p w:rsidR="00087157" w:rsidRPr="00B85A74" w:rsidRDefault="00087157" w:rsidP="007C069A">
            <w:pPr>
              <w:rPr>
                <w:rFonts w:ascii="Times New Roman" w:hAnsi="Times New Roman" w:cs="Times New Roman"/>
                <w:b/>
                <w:sz w:val="24"/>
                <w:szCs w:val="24"/>
              </w:rPr>
            </w:pPr>
            <w:r w:rsidRPr="00B85A74">
              <w:rPr>
                <w:rFonts w:ascii="Times New Roman" w:hAnsi="Times New Roman" w:cs="Times New Roman"/>
                <w:b/>
                <w:sz w:val="24"/>
                <w:szCs w:val="24"/>
              </w:rPr>
              <w:t>Количество проведенных экспертно-аналитических мероприятий (ед.), в том числе:</w:t>
            </w:r>
          </w:p>
        </w:tc>
        <w:tc>
          <w:tcPr>
            <w:tcW w:w="1859" w:type="dxa"/>
            <w:tcBorders>
              <w:right w:val="single" w:sz="4" w:space="0" w:color="auto"/>
            </w:tcBorders>
            <w:vAlign w:val="center"/>
          </w:tcPr>
          <w:p w:rsidR="00087157" w:rsidRPr="00B85A74" w:rsidRDefault="00E777D2" w:rsidP="007C069A">
            <w:pPr>
              <w:contextualSpacing/>
              <w:jc w:val="center"/>
              <w:rPr>
                <w:rFonts w:ascii="Times New Roman" w:hAnsi="Times New Roman" w:cs="Times New Roman"/>
                <w:b/>
                <w:sz w:val="24"/>
                <w:szCs w:val="24"/>
              </w:rPr>
            </w:pPr>
            <w:r w:rsidRPr="00B85A74">
              <w:rPr>
                <w:rFonts w:ascii="Times New Roman" w:hAnsi="Times New Roman" w:cs="Times New Roman"/>
                <w:b/>
                <w:sz w:val="24"/>
                <w:szCs w:val="24"/>
              </w:rPr>
              <w:t>29</w:t>
            </w:r>
          </w:p>
        </w:tc>
      </w:tr>
      <w:tr w:rsidR="00C53927" w:rsidRPr="00B85A74" w:rsidTr="009738CF">
        <w:trPr>
          <w:trHeight w:val="330"/>
        </w:trPr>
        <w:tc>
          <w:tcPr>
            <w:tcW w:w="8188" w:type="dxa"/>
            <w:gridSpan w:val="3"/>
          </w:tcPr>
          <w:p w:rsidR="00C53927" w:rsidRPr="00B85A74" w:rsidRDefault="00C53927" w:rsidP="00F92D52">
            <w:pPr>
              <w:ind w:left="284"/>
              <w:contextualSpacing/>
              <w:rPr>
                <w:rFonts w:ascii="Times New Roman" w:hAnsi="Times New Roman" w:cs="Times New Roman"/>
                <w:i/>
                <w:iCs/>
                <w:sz w:val="24"/>
                <w:szCs w:val="24"/>
              </w:rPr>
            </w:pPr>
            <w:r w:rsidRPr="00B85A74">
              <w:rPr>
                <w:rFonts w:ascii="Times New Roman" w:hAnsi="Times New Roman" w:cs="Times New Roman"/>
                <w:i/>
                <w:iCs/>
                <w:sz w:val="24"/>
                <w:szCs w:val="24"/>
              </w:rPr>
              <w:t>внешние проверки годового отчета об исполнении бюджета муниципальных образований</w:t>
            </w:r>
          </w:p>
        </w:tc>
        <w:tc>
          <w:tcPr>
            <w:tcW w:w="1859" w:type="dxa"/>
            <w:tcBorders>
              <w:right w:val="single" w:sz="4" w:space="0" w:color="auto"/>
            </w:tcBorders>
            <w:vAlign w:val="center"/>
          </w:tcPr>
          <w:p w:rsidR="00C53927" w:rsidRPr="00B85A74" w:rsidRDefault="00B85A74" w:rsidP="00F92D52">
            <w:pPr>
              <w:contextualSpacing/>
              <w:jc w:val="center"/>
              <w:rPr>
                <w:rFonts w:ascii="Times New Roman" w:hAnsi="Times New Roman" w:cs="Times New Roman"/>
                <w:sz w:val="24"/>
                <w:szCs w:val="24"/>
              </w:rPr>
            </w:pPr>
            <w:r w:rsidRPr="00B85A74">
              <w:rPr>
                <w:rFonts w:ascii="Times New Roman" w:hAnsi="Times New Roman" w:cs="Times New Roman"/>
                <w:sz w:val="24"/>
                <w:szCs w:val="24"/>
              </w:rPr>
              <w:t>1</w:t>
            </w:r>
          </w:p>
        </w:tc>
      </w:tr>
      <w:tr w:rsidR="00C53927" w:rsidRPr="00B85A74" w:rsidTr="009738CF">
        <w:trPr>
          <w:trHeight w:val="330"/>
        </w:trPr>
        <w:tc>
          <w:tcPr>
            <w:tcW w:w="8188" w:type="dxa"/>
            <w:gridSpan w:val="3"/>
          </w:tcPr>
          <w:p w:rsidR="00C53927" w:rsidRPr="00B85A74" w:rsidRDefault="00C53927" w:rsidP="00F92D52">
            <w:pPr>
              <w:ind w:left="284"/>
              <w:contextualSpacing/>
              <w:rPr>
                <w:rFonts w:ascii="Times New Roman" w:hAnsi="Times New Roman" w:cs="Times New Roman"/>
                <w:i/>
                <w:iCs/>
                <w:sz w:val="24"/>
                <w:szCs w:val="24"/>
              </w:rPr>
            </w:pPr>
            <w:r w:rsidRPr="00B85A74">
              <w:rPr>
                <w:rFonts w:ascii="Times New Roman" w:hAnsi="Times New Roman" w:cs="Times New Roman"/>
                <w:i/>
                <w:iCs/>
                <w:sz w:val="24"/>
                <w:szCs w:val="24"/>
              </w:rPr>
              <w:t>внешние проверки бюджетной отчетности  главных администраторов бюджетных средств</w:t>
            </w:r>
          </w:p>
        </w:tc>
        <w:tc>
          <w:tcPr>
            <w:tcW w:w="1859" w:type="dxa"/>
            <w:tcBorders>
              <w:right w:val="single" w:sz="4" w:space="0" w:color="auto"/>
            </w:tcBorders>
            <w:vAlign w:val="center"/>
          </w:tcPr>
          <w:p w:rsidR="00C53927" w:rsidRPr="00B85A74" w:rsidRDefault="00B85A74" w:rsidP="007C069A">
            <w:pPr>
              <w:contextualSpacing/>
              <w:jc w:val="center"/>
              <w:rPr>
                <w:rFonts w:ascii="Times New Roman" w:hAnsi="Times New Roman" w:cs="Times New Roman"/>
                <w:sz w:val="24"/>
                <w:szCs w:val="24"/>
              </w:rPr>
            </w:pPr>
            <w:r w:rsidRPr="00B85A74">
              <w:rPr>
                <w:rFonts w:ascii="Times New Roman" w:hAnsi="Times New Roman" w:cs="Times New Roman"/>
                <w:sz w:val="24"/>
                <w:szCs w:val="24"/>
              </w:rPr>
              <w:t>20</w:t>
            </w:r>
          </w:p>
        </w:tc>
      </w:tr>
      <w:tr w:rsidR="00E35739" w:rsidRPr="00B85A74" w:rsidTr="009738CF">
        <w:trPr>
          <w:trHeight w:val="330"/>
        </w:trPr>
        <w:tc>
          <w:tcPr>
            <w:tcW w:w="8188" w:type="dxa"/>
            <w:gridSpan w:val="3"/>
          </w:tcPr>
          <w:p w:rsidR="00945689" w:rsidRPr="00B85A74" w:rsidRDefault="00945689" w:rsidP="007C069A">
            <w:pPr>
              <w:ind w:left="284"/>
              <w:contextualSpacing/>
              <w:rPr>
                <w:rFonts w:ascii="Times New Roman" w:hAnsi="Times New Roman" w:cs="Times New Roman"/>
                <w:sz w:val="24"/>
                <w:szCs w:val="24"/>
              </w:rPr>
            </w:pPr>
            <w:r w:rsidRPr="00B85A74">
              <w:rPr>
                <w:rFonts w:ascii="Times New Roman" w:hAnsi="Times New Roman" w:cs="Times New Roman"/>
                <w:i/>
                <w:iCs/>
                <w:sz w:val="24"/>
                <w:szCs w:val="24"/>
              </w:rPr>
              <w:t>мониторинги о ходе исполнения бюджета муниципального образования</w:t>
            </w:r>
          </w:p>
        </w:tc>
        <w:tc>
          <w:tcPr>
            <w:tcW w:w="1859" w:type="dxa"/>
            <w:tcBorders>
              <w:right w:val="single" w:sz="4" w:space="0" w:color="auto"/>
            </w:tcBorders>
            <w:vAlign w:val="center"/>
          </w:tcPr>
          <w:p w:rsidR="00945689" w:rsidRPr="00B85A74" w:rsidRDefault="00D84D6C" w:rsidP="007C069A">
            <w:pPr>
              <w:contextualSpacing/>
              <w:jc w:val="center"/>
              <w:rPr>
                <w:rFonts w:ascii="Times New Roman" w:hAnsi="Times New Roman" w:cs="Times New Roman"/>
                <w:sz w:val="24"/>
                <w:szCs w:val="24"/>
              </w:rPr>
            </w:pPr>
            <w:r w:rsidRPr="00B85A74">
              <w:rPr>
                <w:rFonts w:ascii="Times New Roman" w:hAnsi="Times New Roman" w:cs="Times New Roman"/>
                <w:sz w:val="24"/>
                <w:szCs w:val="24"/>
              </w:rPr>
              <w:t>3</w:t>
            </w:r>
          </w:p>
        </w:tc>
      </w:tr>
      <w:tr w:rsidR="00B85A74" w:rsidRPr="00B85A74" w:rsidTr="009738CF">
        <w:trPr>
          <w:trHeight w:val="330"/>
        </w:trPr>
        <w:tc>
          <w:tcPr>
            <w:tcW w:w="8188" w:type="dxa"/>
            <w:gridSpan w:val="3"/>
          </w:tcPr>
          <w:p w:rsidR="00B85A74" w:rsidRPr="00B85A74" w:rsidRDefault="00B85A74" w:rsidP="00B85A74">
            <w:pPr>
              <w:ind w:left="284"/>
              <w:contextualSpacing/>
              <w:rPr>
                <w:rFonts w:ascii="Times New Roman" w:hAnsi="Times New Roman" w:cs="Times New Roman"/>
                <w:i/>
                <w:iCs/>
                <w:sz w:val="24"/>
                <w:szCs w:val="24"/>
              </w:rPr>
            </w:pPr>
            <w:r w:rsidRPr="00B85A74">
              <w:rPr>
                <w:rFonts w:ascii="Times New Roman" w:hAnsi="Times New Roman" w:cs="Times New Roman"/>
                <w:i/>
                <w:iCs/>
                <w:sz w:val="24"/>
                <w:szCs w:val="24"/>
              </w:rPr>
              <w:t>мониторинги финансово-экономической сферы муниципального образования</w:t>
            </w:r>
          </w:p>
        </w:tc>
        <w:tc>
          <w:tcPr>
            <w:tcW w:w="1859" w:type="dxa"/>
            <w:tcBorders>
              <w:right w:val="single" w:sz="4" w:space="0" w:color="auto"/>
            </w:tcBorders>
            <w:vAlign w:val="center"/>
          </w:tcPr>
          <w:p w:rsidR="00B85A74" w:rsidRPr="00B85A74" w:rsidRDefault="00B85A74" w:rsidP="007C069A">
            <w:pPr>
              <w:contextualSpacing/>
              <w:jc w:val="center"/>
              <w:rPr>
                <w:rFonts w:ascii="Times New Roman" w:hAnsi="Times New Roman" w:cs="Times New Roman"/>
                <w:sz w:val="24"/>
                <w:szCs w:val="24"/>
              </w:rPr>
            </w:pPr>
            <w:r w:rsidRPr="00B85A74">
              <w:rPr>
                <w:rFonts w:ascii="Times New Roman" w:hAnsi="Times New Roman" w:cs="Times New Roman"/>
                <w:sz w:val="24"/>
                <w:szCs w:val="24"/>
              </w:rPr>
              <w:t>5</w:t>
            </w:r>
          </w:p>
        </w:tc>
      </w:tr>
      <w:tr w:rsidR="00F04DC8" w:rsidRPr="00B85A74" w:rsidTr="009738CF">
        <w:trPr>
          <w:trHeight w:val="330"/>
        </w:trPr>
        <w:tc>
          <w:tcPr>
            <w:tcW w:w="8188" w:type="dxa"/>
            <w:gridSpan w:val="3"/>
          </w:tcPr>
          <w:p w:rsidR="00D37C63" w:rsidRPr="00B85A74" w:rsidRDefault="00D37C63" w:rsidP="00D37C63">
            <w:pPr>
              <w:rPr>
                <w:rFonts w:ascii="Times New Roman" w:hAnsi="Times New Roman" w:cs="Times New Roman"/>
                <w:b/>
                <w:sz w:val="24"/>
                <w:szCs w:val="24"/>
              </w:rPr>
            </w:pPr>
            <w:r w:rsidRPr="00B85A74">
              <w:rPr>
                <w:rFonts w:ascii="Times New Roman" w:hAnsi="Times New Roman" w:cs="Times New Roman"/>
                <w:b/>
                <w:sz w:val="24"/>
                <w:szCs w:val="24"/>
              </w:rPr>
              <w:t xml:space="preserve">Количество проведенных контрольных мероприятий (ед.), </w:t>
            </w:r>
          </w:p>
          <w:p w:rsidR="00D37C63" w:rsidRPr="00B85A74" w:rsidRDefault="00D37C63" w:rsidP="00D37C63">
            <w:pPr>
              <w:rPr>
                <w:rFonts w:ascii="Times New Roman" w:hAnsi="Times New Roman" w:cs="Times New Roman"/>
                <w:b/>
                <w:sz w:val="24"/>
                <w:szCs w:val="24"/>
              </w:rPr>
            </w:pPr>
            <w:r w:rsidRPr="00B85A74">
              <w:rPr>
                <w:rFonts w:ascii="Times New Roman" w:hAnsi="Times New Roman" w:cs="Times New Roman"/>
                <w:b/>
                <w:sz w:val="24"/>
                <w:szCs w:val="24"/>
              </w:rPr>
              <w:t>в том числе:</w:t>
            </w:r>
          </w:p>
        </w:tc>
        <w:tc>
          <w:tcPr>
            <w:tcW w:w="1859" w:type="dxa"/>
            <w:tcBorders>
              <w:right w:val="single" w:sz="4" w:space="0" w:color="auto"/>
            </w:tcBorders>
            <w:vAlign w:val="center"/>
          </w:tcPr>
          <w:p w:rsidR="00D37C63" w:rsidRPr="00B85A74" w:rsidRDefault="00B85A74" w:rsidP="007C069A">
            <w:pPr>
              <w:contextualSpacing/>
              <w:jc w:val="center"/>
              <w:rPr>
                <w:rFonts w:ascii="Times New Roman" w:hAnsi="Times New Roman" w:cs="Times New Roman"/>
                <w:b/>
                <w:sz w:val="24"/>
                <w:szCs w:val="24"/>
              </w:rPr>
            </w:pPr>
            <w:r w:rsidRPr="00B85A74">
              <w:rPr>
                <w:rFonts w:ascii="Times New Roman" w:hAnsi="Times New Roman" w:cs="Times New Roman"/>
                <w:b/>
                <w:sz w:val="24"/>
                <w:szCs w:val="24"/>
              </w:rPr>
              <w:t>41</w:t>
            </w:r>
          </w:p>
        </w:tc>
      </w:tr>
      <w:tr w:rsidR="00E35739" w:rsidRPr="00B85A74" w:rsidTr="009738CF">
        <w:trPr>
          <w:trHeight w:val="330"/>
        </w:trPr>
        <w:tc>
          <w:tcPr>
            <w:tcW w:w="8188" w:type="dxa"/>
            <w:gridSpan w:val="3"/>
          </w:tcPr>
          <w:p w:rsidR="00D37C63" w:rsidRPr="00B85A74" w:rsidRDefault="00B85A74" w:rsidP="00B85A74">
            <w:pPr>
              <w:ind w:left="284"/>
              <w:contextualSpacing/>
              <w:rPr>
                <w:rFonts w:ascii="Times New Roman" w:hAnsi="Times New Roman" w:cs="Times New Roman"/>
                <w:i/>
                <w:iCs/>
                <w:sz w:val="24"/>
                <w:szCs w:val="24"/>
              </w:rPr>
            </w:pPr>
            <w:r w:rsidRPr="00B85A74">
              <w:rPr>
                <w:rFonts w:ascii="Times New Roman" w:hAnsi="Times New Roman" w:cs="Times New Roman"/>
                <w:i/>
                <w:iCs/>
                <w:sz w:val="24"/>
                <w:szCs w:val="24"/>
              </w:rPr>
              <w:t>внешние проверки бюджетной отчетности  главных администраторов бюджетных средств</w:t>
            </w:r>
          </w:p>
        </w:tc>
        <w:tc>
          <w:tcPr>
            <w:tcW w:w="1859" w:type="dxa"/>
            <w:tcBorders>
              <w:right w:val="single" w:sz="4" w:space="0" w:color="auto"/>
            </w:tcBorders>
            <w:vAlign w:val="center"/>
          </w:tcPr>
          <w:p w:rsidR="00D37C63" w:rsidRPr="00B85A74" w:rsidRDefault="00B85A74" w:rsidP="008251A6">
            <w:pPr>
              <w:contextualSpacing/>
              <w:jc w:val="center"/>
              <w:rPr>
                <w:rFonts w:ascii="Times New Roman" w:hAnsi="Times New Roman" w:cs="Times New Roman"/>
                <w:sz w:val="24"/>
                <w:szCs w:val="24"/>
              </w:rPr>
            </w:pPr>
            <w:r w:rsidRPr="00B85A74">
              <w:rPr>
                <w:rFonts w:ascii="Times New Roman" w:hAnsi="Times New Roman" w:cs="Times New Roman"/>
                <w:sz w:val="24"/>
                <w:szCs w:val="24"/>
              </w:rPr>
              <w:t>5</w:t>
            </w:r>
          </w:p>
        </w:tc>
      </w:tr>
      <w:tr w:rsidR="00B85A74" w:rsidRPr="000755C3" w:rsidTr="009738CF">
        <w:trPr>
          <w:trHeight w:val="330"/>
        </w:trPr>
        <w:tc>
          <w:tcPr>
            <w:tcW w:w="8188" w:type="dxa"/>
            <w:gridSpan w:val="3"/>
          </w:tcPr>
          <w:p w:rsidR="00B85A74" w:rsidRPr="000755C3" w:rsidRDefault="00B85A74" w:rsidP="008251A6">
            <w:pPr>
              <w:ind w:firstLine="284"/>
              <w:contextualSpacing/>
              <w:rPr>
                <w:rFonts w:ascii="Times New Roman" w:hAnsi="Times New Roman" w:cs="Times New Roman"/>
                <w:i/>
                <w:iCs/>
                <w:sz w:val="24"/>
                <w:szCs w:val="24"/>
              </w:rPr>
            </w:pPr>
            <w:r w:rsidRPr="000755C3">
              <w:rPr>
                <w:rFonts w:ascii="Times New Roman" w:hAnsi="Times New Roman" w:cs="Times New Roman"/>
                <w:i/>
                <w:iCs/>
                <w:sz w:val="24"/>
                <w:szCs w:val="24"/>
              </w:rPr>
              <w:t>с использованием аудита в сфере закупок</w:t>
            </w:r>
          </w:p>
        </w:tc>
        <w:tc>
          <w:tcPr>
            <w:tcW w:w="1859" w:type="dxa"/>
            <w:tcBorders>
              <w:right w:val="single" w:sz="4" w:space="0" w:color="auto"/>
            </w:tcBorders>
            <w:vAlign w:val="center"/>
          </w:tcPr>
          <w:p w:rsidR="00B85A74" w:rsidRPr="000755C3" w:rsidRDefault="000755C3" w:rsidP="008251A6">
            <w:pPr>
              <w:contextualSpacing/>
              <w:jc w:val="center"/>
              <w:rPr>
                <w:rFonts w:ascii="Times New Roman" w:hAnsi="Times New Roman" w:cs="Times New Roman"/>
                <w:sz w:val="24"/>
                <w:szCs w:val="24"/>
              </w:rPr>
            </w:pPr>
            <w:r w:rsidRPr="000755C3">
              <w:rPr>
                <w:rFonts w:ascii="Times New Roman" w:hAnsi="Times New Roman" w:cs="Times New Roman"/>
                <w:sz w:val="24"/>
                <w:szCs w:val="24"/>
              </w:rPr>
              <w:t>28</w:t>
            </w:r>
          </w:p>
        </w:tc>
      </w:tr>
      <w:tr w:rsidR="00E35739" w:rsidRPr="00523A70" w:rsidTr="009738CF">
        <w:trPr>
          <w:trHeight w:val="330"/>
        </w:trPr>
        <w:tc>
          <w:tcPr>
            <w:tcW w:w="8188" w:type="dxa"/>
            <w:gridSpan w:val="3"/>
          </w:tcPr>
          <w:p w:rsidR="00D37C63" w:rsidRPr="00523A70" w:rsidRDefault="00D37C63" w:rsidP="00945689">
            <w:pPr>
              <w:rPr>
                <w:rFonts w:ascii="Times New Roman" w:hAnsi="Times New Roman" w:cs="Times New Roman"/>
                <w:sz w:val="24"/>
                <w:szCs w:val="24"/>
              </w:rPr>
            </w:pPr>
            <w:r w:rsidRPr="00523A70">
              <w:rPr>
                <w:rFonts w:ascii="Times New Roman" w:hAnsi="Times New Roman" w:cs="Times New Roman"/>
                <w:b/>
                <w:sz w:val="24"/>
                <w:szCs w:val="24"/>
              </w:rPr>
              <w:t>Количество проведенных экспертиз (ед.), в том числе:</w:t>
            </w:r>
          </w:p>
        </w:tc>
        <w:tc>
          <w:tcPr>
            <w:tcW w:w="1859" w:type="dxa"/>
            <w:tcBorders>
              <w:right w:val="single" w:sz="4" w:space="0" w:color="auto"/>
            </w:tcBorders>
            <w:vAlign w:val="center"/>
          </w:tcPr>
          <w:p w:rsidR="00D37C63" w:rsidRPr="00523A70" w:rsidRDefault="00B85A74" w:rsidP="007C069A">
            <w:pPr>
              <w:contextualSpacing/>
              <w:jc w:val="center"/>
              <w:rPr>
                <w:rFonts w:ascii="Times New Roman" w:hAnsi="Times New Roman" w:cs="Times New Roman"/>
                <w:b/>
                <w:sz w:val="24"/>
                <w:szCs w:val="24"/>
              </w:rPr>
            </w:pPr>
            <w:r w:rsidRPr="00523A70">
              <w:rPr>
                <w:rFonts w:ascii="Times New Roman" w:hAnsi="Times New Roman" w:cs="Times New Roman"/>
                <w:b/>
                <w:sz w:val="24"/>
                <w:szCs w:val="24"/>
              </w:rPr>
              <w:t>177</w:t>
            </w:r>
          </w:p>
        </w:tc>
      </w:tr>
      <w:tr w:rsidR="00E35739" w:rsidRPr="00523A70" w:rsidTr="009738CF">
        <w:trPr>
          <w:trHeight w:val="330"/>
        </w:trPr>
        <w:tc>
          <w:tcPr>
            <w:tcW w:w="8188" w:type="dxa"/>
            <w:gridSpan w:val="3"/>
          </w:tcPr>
          <w:p w:rsidR="00D37C63" w:rsidRPr="00523A70" w:rsidRDefault="00D37C63" w:rsidP="007C069A">
            <w:pPr>
              <w:ind w:left="284"/>
              <w:contextualSpacing/>
              <w:rPr>
                <w:rFonts w:ascii="Times New Roman" w:hAnsi="Times New Roman" w:cs="Times New Roman"/>
                <w:sz w:val="24"/>
                <w:szCs w:val="24"/>
              </w:rPr>
            </w:pPr>
            <w:r w:rsidRPr="00523A70">
              <w:rPr>
                <w:rFonts w:ascii="Times New Roman" w:hAnsi="Times New Roman" w:cs="Times New Roman"/>
                <w:i/>
                <w:iCs/>
                <w:sz w:val="24"/>
                <w:szCs w:val="24"/>
              </w:rPr>
              <w:t>на проекты решений советов депутатов муниципального образования о бюджете</w:t>
            </w:r>
          </w:p>
        </w:tc>
        <w:tc>
          <w:tcPr>
            <w:tcW w:w="1859" w:type="dxa"/>
            <w:tcBorders>
              <w:right w:val="single" w:sz="4" w:space="0" w:color="auto"/>
            </w:tcBorders>
            <w:vAlign w:val="center"/>
          </w:tcPr>
          <w:p w:rsidR="00D37C63" w:rsidRPr="00523A70" w:rsidRDefault="00B85A74" w:rsidP="007C069A">
            <w:pPr>
              <w:contextualSpacing/>
              <w:jc w:val="center"/>
              <w:rPr>
                <w:rFonts w:ascii="Times New Roman" w:hAnsi="Times New Roman" w:cs="Times New Roman"/>
                <w:sz w:val="24"/>
                <w:szCs w:val="24"/>
              </w:rPr>
            </w:pPr>
            <w:r w:rsidRPr="00523A70">
              <w:rPr>
                <w:rFonts w:ascii="Times New Roman" w:hAnsi="Times New Roman" w:cs="Times New Roman"/>
                <w:sz w:val="24"/>
                <w:szCs w:val="24"/>
              </w:rPr>
              <w:t>10</w:t>
            </w:r>
          </w:p>
        </w:tc>
      </w:tr>
      <w:tr w:rsidR="00F04DC8" w:rsidRPr="00523A70" w:rsidTr="009738CF">
        <w:trPr>
          <w:trHeight w:val="330"/>
        </w:trPr>
        <w:tc>
          <w:tcPr>
            <w:tcW w:w="8188" w:type="dxa"/>
            <w:gridSpan w:val="3"/>
          </w:tcPr>
          <w:p w:rsidR="00D37C63" w:rsidRPr="00523A70" w:rsidRDefault="00D37C63" w:rsidP="007C069A">
            <w:pPr>
              <w:ind w:left="284"/>
              <w:contextualSpacing/>
              <w:rPr>
                <w:rFonts w:ascii="Times New Roman" w:hAnsi="Times New Roman" w:cs="Times New Roman"/>
                <w:i/>
                <w:iCs/>
                <w:sz w:val="24"/>
                <w:szCs w:val="24"/>
              </w:rPr>
            </w:pPr>
            <w:r w:rsidRPr="00523A70">
              <w:rPr>
                <w:rFonts w:ascii="Times New Roman" w:hAnsi="Times New Roman" w:cs="Times New Roman"/>
                <w:i/>
                <w:iCs/>
                <w:sz w:val="24"/>
                <w:szCs w:val="24"/>
              </w:rPr>
              <w:t>на проекты муниципальных программ</w:t>
            </w:r>
          </w:p>
        </w:tc>
        <w:tc>
          <w:tcPr>
            <w:tcW w:w="1859" w:type="dxa"/>
            <w:tcBorders>
              <w:right w:val="single" w:sz="4" w:space="0" w:color="auto"/>
            </w:tcBorders>
            <w:vAlign w:val="center"/>
          </w:tcPr>
          <w:p w:rsidR="00D37C63" w:rsidRPr="00523A70" w:rsidRDefault="00B85A74" w:rsidP="007C069A">
            <w:pPr>
              <w:contextualSpacing/>
              <w:jc w:val="center"/>
              <w:rPr>
                <w:rFonts w:ascii="Times New Roman" w:hAnsi="Times New Roman" w:cs="Times New Roman"/>
                <w:sz w:val="24"/>
                <w:szCs w:val="24"/>
              </w:rPr>
            </w:pPr>
            <w:r w:rsidRPr="00523A70">
              <w:rPr>
                <w:rFonts w:ascii="Times New Roman" w:hAnsi="Times New Roman" w:cs="Times New Roman"/>
                <w:sz w:val="24"/>
                <w:szCs w:val="24"/>
              </w:rPr>
              <w:t>145</w:t>
            </w:r>
          </w:p>
        </w:tc>
      </w:tr>
      <w:tr w:rsidR="00E35739" w:rsidRPr="00523A70" w:rsidTr="009738CF">
        <w:trPr>
          <w:trHeight w:val="330"/>
        </w:trPr>
        <w:tc>
          <w:tcPr>
            <w:tcW w:w="8188" w:type="dxa"/>
            <w:gridSpan w:val="3"/>
          </w:tcPr>
          <w:p w:rsidR="00D37C63" w:rsidRPr="00523A70" w:rsidRDefault="00D37C63" w:rsidP="00CA4426">
            <w:pPr>
              <w:ind w:left="284"/>
              <w:contextualSpacing/>
              <w:rPr>
                <w:rFonts w:ascii="Times New Roman" w:hAnsi="Times New Roman" w:cs="Times New Roman"/>
                <w:sz w:val="24"/>
                <w:szCs w:val="24"/>
              </w:rPr>
            </w:pPr>
            <w:r w:rsidRPr="00523A70">
              <w:rPr>
                <w:rFonts w:ascii="Times New Roman" w:hAnsi="Times New Roman" w:cs="Times New Roman"/>
                <w:i/>
                <w:iCs/>
                <w:sz w:val="24"/>
                <w:szCs w:val="24"/>
              </w:rPr>
              <w:t>по иным вопросам</w:t>
            </w:r>
          </w:p>
        </w:tc>
        <w:tc>
          <w:tcPr>
            <w:tcW w:w="1859" w:type="dxa"/>
            <w:tcBorders>
              <w:right w:val="single" w:sz="4" w:space="0" w:color="auto"/>
            </w:tcBorders>
            <w:vAlign w:val="center"/>
          </w:tcPr>
          <w:p w:rsidR="00D37C63" w:rsidRPr="00523A70" w:rsidRDefault="00B85A74" w:rsidP="007C069A">
            <w:pPr>
              <w:contextualSpacing/>
              <w:jc w:val="center"/>
              <w:rPr>
                <w:rFonts w:ascii="Times New Roman" w:hAnsi="Times New Roman" w:cs="Times New Roman"/>
                <w:sz w:val="24"/>
                <w:szCs w:val="24"/>
              </w:rPr>
            </w:pPr>
            <w:r w:rsidRPr="00523A70">
              <w:rPr>
                <w:rFonts w:ascii="Times New Roman" w:hAnsi="Times New Roman" w:cs="Times New Roman"/>
                <w:sz w:val="24"/>
                <w:szCs w:val="24"/>
              </w:rPr>
              <w:t>22</w:t>
            </w:r>
          </w:p>
        </w:tc>
      </w:tr>
      <w:tr w:rsidR="00E35739" w:rsidRPr="00523A70" w:rsidTr="009738CF">
        <w:trPr>
          <w:trHeight w:val="419"/>
        </w:trPr>
        <w:tc>
          <w:tcPr>
            <w:tcW w:w="8188" w:type="dxa"/>
            <w:gridSpan w:val="3"/>
          </w:tcPr>
          <w:p w:rsidR="00D37C63" w:rsidRPr="00523A70" w:rsidRDefault="00D37C63" w:rsidP="00523A70">
            <w:pPr>
              <w:contextualSpacing/>
              <w:rPr>
                <w:rFonts w:ascii="Times New Roman" w:hAnsi="Times New Roman" w:cs="Times New Roman"/>
                <w:sz w:val="24"/>
                <w:szCs w:val="24"/>
              </w:rPr>
            </w:pPr>
            <w:r w:rsidRPr="00523A70">
              <w:rPr>
                <w:rFonts w:ascii="Times New Roman" w:hAnsi="Times New Roman" w:cs="Times New Roman"/>
                <w:sz w:val="24"/>
                <w:szCs w:val="24"/>
              </w:rPr>
              <w:t xml:space="preserve">Количество проверенных объектов </w:t>
            </w:r>
            <w:r w:rsidR="00E35739" w:rsidRPr="00523A70">
              <w:rPr>
                <w:rFonts w:ascii="Times New Roman" w:hAnsi="Times New Roman" w:cs="Times New Roman"/>
                <w:sz w:val="24"/>
                <w:szCs w:val="24"/>
              </w:rPr>
              <w:t xml:space="preserve">по результатам контрольных </w:t>
            </w:r>
            <w:r w:rsidR="00DE028B">
              <w:rPr>
                <w:rFonts w:ascii="Times New Roman" w:hAnsi="Times New Roman" w:cs="Times New Roman"/>
                <w:sz w:val="24"/>
                <w:szCs w:val="24"/>
              </w:rPr>
              <w:t xml:space="preserve">и экспертно-аналитических </w:t>
            </w:r>
            <w:r w:rsidR="00523A70" w:rsidRPr="00523A70">
              <w:rPr>
                <w:rFonts w:ascii="Times New Roman" w:hAnsi="Times New Roman" w:cs="Times New Roman"/>
                <w:sz w:val="24"/>
                <w:szCs w:val="24"/>
              </w:rPr>
              <w:t xml:space="preserve">мероприятий </w:t>
            </w:r>
            <w:r w:rsidRPr="00523A70">
              <w:rPr>
                <w:rFonts w:ascii="Times New Roman" w:hAnsi="Times New Roman" w:cs="Times New Roman"/>
                <w:sz w:val="24"/>
                <w:szCs w:val="24"/>
              </w:rPr>
              <w:t>(организаций и учреждений) (ед.)</w:t>
            </w:r>
          </w:p>
        </w:tc>
        <w:tc>
          <w:tcPr>
            <w:tcW w:w="1859" w:type="dxa"/>
            <w:tcBorders>
              <w:right w:val="single" w:sz="4" w:space="0" w:color="auto"/>
            </w:tcBorders>
            <w:vAlign w:val="center"/>
          </w:tcPr>
          <w:p w:rsidR="00D37C63" w:rsidRPr="00523A70" w:rsidRDefault="00DE028B" w:rsidP="007C069A">
            <w:pPr>
              <w:contextualSpacing/>
              <w:jc w:val="center"/>
              <w:rPr>
                <w:rFonts w:ascii="Times New Roman" w:hAnsi="Times New Roman" w:cs="Times New Roman"/>
                <w:sz w:val="24"/>
                <w:szCs w:val="24"/>
              </w:rPr>
            </w:pPr>
            <w:r>
              <w:rPr>
                <w:rFonts w:ascii="Times New Roman" w:hAnsi="Times New Roman" w:cs="Times New Roman"/>
                <w:sz w:val="24"/>
                <w:szCs w:val="24"/>
              </w:rPr>
              <w:t>158</w:t>
            </w:r>
          </w:p>
        </w:tc>
      </w:tr>
      <w:tr w:rsidR="00E35739" w:rsidRPr="00123985" w:rsidTr="009738CF">
        <w:trPr>
          <w:trHeight w:val="660"/>
        </w:trPr>
        <w:tc>
          <w:tcPr>
            <w:tcW w:w="8188" w:type="dxa"/>
            <w:gridSpan w:val="3"/>
          </w:tcPr>
          <w:p w:rsidR="00D37C63" w:rsidRPr="00123985" w:rsidRDefault="00D37C63" w:rsidP="00992755">
            <w:pPr>
              <w:contextualSpacing/>
              <w:rPr>
                <w:rFonts w:ascii="Times New Roman" w:hAnsi="Times New Roman" w:cs="Times New Roman"/>
                <w:sz w:val="24"/>
                <w:szCs w:val="24"/>
              </w:rPr>
            </w:pPr>
            <w:r w:rsidRPr="00123985">
              <w:rPr>
                <w:rFonts w:ascii="Times New Roman" w:hAnsi="Times New Roman" w:cs="Times New Roman"/>
                <w:sz w:val="24"/>
                <w:szCs w:val="24"/>
              </w:rPr>
              <w:t>Объем проверенных при проведении контрольных мероприятий средств, всего (тыс. руб.)</w:t>
            </w:r>
          </w:p>
        </w:tc>
        <w:tc>
          <w:tcPr>
            <w:tcW w:w="1859" w:type="dxa"/>
            <w:tcBorders>
              <w:right w:val="single" w:sz="4" w:space="0" w:color="auto"/>
            </w:tcBorders>
            <w:vAlign w:val="center"/>
          </w:tcPr>
          <w:p w:rsidR="00D37C63" w:rsidRPr="00123985" w:rsidRDefault="00123985" w:rsidP="007C069A">
            <w:pPr>
              <w:contextualSpacing/>
              <w:jc w:val="center"/>
              <w:rPr>
                <w:rFonts w:ascii="Times New Roman" w:hAnsi="Times New Roman" w:cs="Times New Roman"/>
                <w:sz w:val="24"/>
                <w:szCs w:val="24"/>
              </w:rPr>
            </w:pPr>
            <w:r w:rsidRPr="00123985">
              <w:rPr>
                <w:rFonts w:ascii="Times New Roman" w:hAnsi="Times New Roman" w:cs="Times New Roman"/>
                <w:sz w:val="24"/>
                <w:szCs w:val="24"/>
              </w:rPr>
              <w:t>26 971 349,02</w:t>
            </w:r>
          </w:p>
        </w:tc>
      </w:tr>
      <w:tr w:rsidR="00E35739" w:rsidRPr="00523A70" w:rsidTr="009738CF">
        <w:trPr>
          <w:trHeight w:val="660"/>
        </w:trPr>
        <w:tc>
          <w:tcPr>
            <w:tcW w:w="8188" w:type="dxa"/>
            <w:gridSpan w:val="3"/>
          </w:tcPr>
          <w:p w:rsidR="00D37C63" w:rsidRPr="00523A70" w:rsidRDefault="00D37C63" w:rsidP="00123985">
            <w:pPr>
              <w:contextualSpacing/>
              <w:rPr>
                <w:rFonts w:ascii="Times New Roman" w:hAnsi="Times New Roman" w:cs="Times New Roman"/>
                <w:sz w:val="24"/>
                <w:szCs w:val="24"/>
              </w:rPr>
            </w:pPr>
            <w:r w:rsidRPr="00523A70">
              <w:rPr>
                <w:rFonts w:ascii="Times New Roman" w:hAnsi="Times New Roman" w:cs="Times New Roman"/>
                <w:sz w:val="24"/>
                <w:szCs w:val="24"/>
              </w:rPr>
              <w:t>Объем выявленных нарушений по результатам контрольных мероприятий, всего (тыс. руб.)</w:t>
            </w:r>
          </w:p>
        </w:tc>
        <w:tc>
          <w:tcPr>
            <w:tcW w:w="1859" w:type="dxa"/>
            <w:tcBorders>
              <w:right w:val="single" w:sz="4" w:space="0" w:color="auto"/>
            </w:tcBorders>
            <w:vAlign w:val="center"/>
          </w:tcPr>
          <w:p w:rsidR="00D37C63" w:rsidRPr="00523A70" w:rsidRDefault="00E777D2" w:rsidP="00E777D2">
            <w:pPr>
              <w:contextualSpacing/>
              <w:jc w:val="center"/>
              <w:rPr>
                <w:rFonts w:ascii="Times New Roman" w:hAnsi="Times New Roman" w:cs="Times New Roman"/>
                <w:sz w:val="24"/>
                <w:szCs w:val="24"/>
              </w:rPr>
            </w:pPr>
            <w:r w:rsidRPr="00523A70">
              <w:rPr>
                <w:rFonts w:ascii="Times New Roman" w:hAnsi="Times New Roman" w:cs="Times New Roman"/>
                <w:sz w:val="24"/>
                <w:szCs w:val="24"/>
              </w:rPr>
              <w:t>1</w:t>
            </w:r>
            <w:r w:rsidR="00123985" w:rsidRPr="00523A70">
              <w:rPr>
                <w:rFonts w:ascii="Times New Roman" w:hAnsi="Times New Roman" w:cs="Times New Roman"/>
                <w:sz w:val="24"/>
                <w:szCs w:val="24"/>
              </w:rPr>
              <w:t>5 719 826,85</w:t>
            </w:r>
          </w:p>
        </w:tc>
      </w:tr>
      <w:tr w:rsidR="00B54F06" w:rsidRPr="00523A70" w:rsidTr="009738CF">
        <w:trPr>
          <w:trHeight w:val="660"/>
        </w:trPr>
        <w:tc>
          <w:tcPr>
            <w:tcW w:w="8188" w:type="dxa"/>
            <w:gridSpan w:val="3"/>
            <w:hideMark/>
          </w:tcPr>
          <w:p w:rsidR="00D37C63" w:rsidRPr="00523A70" w:rsidRDefault="00D37C63" w:rsidP="00992755">
            <w:pPr>
              <w:contextualSpacing/>
              <w:rPr>
                <w:rFonts w:ascii="Times New Roman" w:hAnsi="Times New Roman" w:cs="Times New Roman"/>
                <w:sz w:val="24"/>
                <w:szCs w:val="24"/>
              </w:rPr>
            </w:pPr>
            <w:r w:rsidRPr="00523A70">
              <w:rPr>
                <w:rFonts w:ascii="Times New Roman" w:hAnsi="Times New Roman" w:cs="Times New Roman"/>
                <w:sz w:val="24"/>
                <w:szCs w:val="24"/>
              </w:rPr>
              <w:t>В ходе контрольных мероприятий выявлено нецелевое расходование бюджетных средств, всего (тыс. руб.)</w:t>
            </w:r>
          </w:p>
        </w:tc>
        <w:tc>
          <w:tcPr>
            <w:tcW w:w="1859" w:type="dxa"/>
            <w:tcBorders>
              <w:right w:val="single" w:sz="4" w:space="0" w:color="auto"/>
            </w:tcBorders>
            <w:vAlign w:val="center"/>
            <w:hideMark/>
          </w:tcPr>
          <w:p w:rsidR="00D37C63" w:rsidRPr="00523A70" w:rsidRDefault="00523A70" w:rsidP="007C069A">
            <w:pPr>
              <w:contextualSpacing/>
              <w:jc w:val="center"/>
              <w:rPr>
                <w:rFonts w:ascii="Times New Roman" w:hAnsi="Times New Roman" w:cs="Times New Roman"/>
                <w:sz w:val="24"/>
                <w:szCs w:val="24"/>
              </w:rPr>
            </w:pPr>
            <w:r w:rsidRPr="00523A70">
              <w:rPr>
                <w:rFonts w:ascii="Times New Roman" w:hAnsi="Times New Roman" w:cs="Times New Roman"/>
                <w:sz w:val="24"/>
                <w:szCs w:val="24"/>
              </w:rPr>
              <w:t>2 148,50</w:t>
            </w:r>
          </w:p>
        </w:tc>
      </w:tr>
      <w:tr w:rsidR="00B54F06" w:rsidRPr="00523A70" w:rsidTr="009738CF">
        <w:trPr>
          <w:trHeight w:val="660"/>
        </w:trPr>
        <w:tc>
          <w:tcPr>
            <w:tcW w:w="8188" w:type="dxa"/>
            <w:gridSpan w:val="3"/>
            <w:hideMark/>
          </w:tcPr>
          <w:p w:rsidR="00D37C63" w:rsidRPr="00523A70" w:rsidRDefault="00D37C63" w:rsidP="007C069A">
            <w:pPr>
              <w:contextualSpacing/>
              <w:rPr>
                <w:rFonts w:ascii="Times New Roman" w:hAnsi="Times New Roman" w:cs="Times New Roman"/>
                <w:sz w:val="24"/>
                <w:szCs w:val="24"/>
              </w:rPr>
            </w:pPr>
            <w:bookmarkStart w:id="13" w:name="RANGE!A27:J40"/>
            <w:r w:rsidRPr="00523A70">
              <w:rPr>
                <w:rFonts w:ascii="Times New Roman" w:hAnsi="Times New Roman" w:cs="Times New Roman"/>
                <w:sz w:val="24"/>
                <w:szCs w:val="24"/>
              </w:rPr>
              <w:t>Количество подготовленных материалов (отчетов, заключений, информаций) по результатам контрольных и экспертно-аналитических мероприятий (ед.)</w:t>
            </w:r>
            <w:bookmarkEnd w:id="13"/>
          </w:p>
        </w:tc>
        <w:tc>
          <w:tcPr>
            <w:tcW w:w="1859" w:type="dxa"/>
            <w:tcBorders>
              <w:right w:val="single" w:sz="4" w:space="0" w:color="auto"/>
            </w:tcBorders>
            <w:vAlign w:val="center"/>
            <w:hideMark/>
          </w:tcPr>
          <w:p w:rsidR="00D37C63" w:rsidRPr="00523A70" w:rsidRDefault="00523A70" w:rsidP="007C069A">
            <w:pPr>
              <w:contextualSpacing/>
              <w:jc w:val="center"/>
              <w:rPr>
                <w:rFonts w:ascii="Times New Roman" w:hAnsi="Times New Roman" w:cs="Times New Roman"/>
                <w:sz w:val="24"/>
                <w:szCs w:val="24"/>
              </w:rPr>
            </w:pPr>
            <w:r w:rsidRPr="00523A70">
              <w:rPr>
                <w:rFonts w:ascii="Times New Roman" w:hAnsi="Times New Roman" w:cs="Times New Roman"/>
                <w:sz w:val="24"/>
                <w:szCs w:val="24"/>
              </w:rPr>
              <w:t>106</w:t>
            </w:r>
          </w:p>
        </w:tc>
      </w:tr>
      <w:tr w:rsidR="00B54F06" w:rsidRPr="00123985" w:rsidTr="009738CF">
        <w:trPr>
          <w:trHeight w:val="330"/>
        </w:trPr>
        <w:tc>
          <w:tcPr>
            <w:tcW w:w="8188" w:type="dxa"/>
            <w:gridSpan w:val="3"/>
            <w:hideMark/>
          </w:tcPr>
          <w:p w:rsidR="00D37C63" w:rsidRPr="005F60F8" w:rsidRDefault="00D37C63" w:rsidP="007C069A">
            <w:pPr>
              <w:contextualSpacing/>
              <w:rPr>
                <w:rFonts w:ascii="Times New Roman" w:hAnsi="Times New Roman" w:cs="Times New Roman"/>
                <w:sz w:val="24"/>
                <w:szCs w:val="24"/>
              </w:rPr>
            </w:pPr>
            <w:r w:rsidRPr="005F60F8">
              <w:rPr>
                <w:rFonts w:ascii="Times New Roman" w:hAnsi="Times New Roman" w:cs="Times New Roman"/>
                <w:sz w:val="24"/>
                <w:szCs w:val="24"/>
              </w:rPr>
              <w:t>Количество предписаний, направленных проверяемым органам и организациям (ед.), из них:</w:t>
            </w:r>
          </w:p>
        </w:tc>
        <w:tc>
          <w:tcPr>
            <w:tcW w:w="1859" w:type="dxa"/>
            <w:tcBorders>
              <w:right w:val="single" w:sz="4" w:space="0" w:color="auto"/>
            </w:tcBorders>
            <w:vAlign w:val="center"/>
            <w:hideMark/>
          </w:tcPr>
          <w:p w:rsidR="00D37C63" w:rsidRPr="005F60F8" w:rsidRDefault="00123985" w:rsidP="007C069A">
            <w:pPr>
              <w:contextualSpacing/>
              <w:jc w:val="center"/>
              <w:rPr>
                <w:rFonts w:ascii="Times New Roman" w:hAnsi="Times New Roman" w:cs="Times New Roman"/>
                <w:sz w:val="24"/>
                <w:szCs w:val="24"/>
              </w:rPr>
            </w:pPr>
            <w:r w:rsidRPr="005F60F8">
              <w:rPr>
                <w:rFonts w:ascii="Times New Roman" w:hAnsi="Times New Roman" w:cs="Times New Roman"/>
                <w:sz w:val="24"/>
                <w:szCs w:val="24"/>
              </w:rPr>
              <w:t>11</w:t>
            </w:r>
          </w:p>
        </w:tc>
      </w:tr>
      <w:tr w:rsidR="00B54F06" w:rsidRPr="00593276" w:rsidTr="009738CF">
        <w:trPr>
          <w:trHeight w:val="330"/>
        </w:trPr>
        <w:tc>
          <w:tcPr>
            <w:tcW w:w="358" w:type="dxa"/>
            <w:tcBorders>
              <w:right w:val="nil"/>
            </w:tcBorders>
            <w:hideMark/>
          </w:tcPr>
          <w:p w:rsidR="00D37C63" w:rsidRPr="005F60F8" w:rsidRDefault="00D37C63" w:rsidP="007C069A">
            <w:pPr>
              <w:contextualSpacing/>
              <w:rPr>
                <w:rFonts w:ascii="Times New Roman" w:hAnsi="Times New Roman" w:cs="Times New Roman"/>
                <w:sz w:val="24"/>
                <w:szCs w:val="24"/>
              </w:rPr>
            </w:pPr>
            <w:r w:rsidRPr="005F60F8">
              <w:rPr>
                <w:rFonts w:ascii="Times New Roman" w:hAnsi="Times New Roman" w:cs="Times New Roman"/>
                <w:sz w:val="24"/>
                <w:szCs w:val="24"/>
              </w:rPr>
              <w:t> </w:t>
            </w:r>
          </w:p>
        </w:tc>
        <w:tc>
          <w:tcPr>
            <w:tcW w:w="7830" w:type="dxa"/>
            <w:gridSpan w:val="2"/>
            <w:tcBorders>
              <w:left w:val="nil"/>
            </w:tcBorders>
            <w:hideMark/>
          </w:tcPr>
          <w:p w:rsidR="00D37C63" w:rsidRPr="005F60F8" w:rsidRDefault="00D37C63" w:rsidP="00992755">
            <w:pPr>
              <w:contextualSpacing/>
              <w:rPr>
                <w:rFonts w:ascii="Times New Roman" w:hAnsi="Times New Roman" w:cs="Times New Roman"/>
                <w:i/>
                <w:iCs/>
                <w:sz w:val="24"/>
                <w:szCs w:val="24"/>
              </w:rPr>
            </w:pPr>
            <w:r w:rsidRPr="005F60F8">
              <w:rPr>
                <w:rFonts w:ascii="Times New Roman" w:hAnsi="Times New Roman" w:cs="Times New Roman"/>
                <w:i/>
                <w:iCs/>
                <w:sz w:val="24"/>
                <w:szCs w:val="24"/>
              </w:rPr>
              <w:t>выполнены полностью</w:t>
            </w:r>
          </w:p>
        </w:tc>
        <w:tc>
          <w:tcPr>
            <w:tcW w:w="1859" w:type="dxa"/>
            <w:tcBorders>
              <w:right w:val="single" w:sz="4" w:space="0" w:color="auto"/>
            </w:tcBorders>
            <w:vAlign w:val="center"/>
            <w:hideMark/>
          </w:tcPr>
          <w:p w:rsidR="00D37C63" w:rsidRPr="005F60F8" w:rsidRDefault="005F60F8" w:rsidP="007C069A">
            <w:pPr>
              <w:contextualSpacing/>
              <w:jc w:val="center"/>
              <w:rPr>
                <w:rFonts w:ascii="Times New Roman" w:hAnsi="Times New Roman" w:cs="Times New Roman"/>
                <w:sz w:val="24"/>
                <w:szCs w:val="24"/>
              </w:rPr>
            </w:pPr>
            <w:r w:rsidRPr="005F60F8">
              <w:rPr>
                <w:rFonts w:ascii="Times New Roman" w:hAnsi="Times New Roman" w:cs="Times New Roman"/>
                <w:sz w:val="24"/>
                <w:szCs w:val="24"/>
              </w:rPr>
              <w:t>11</w:t>
            </w:r>
          </w:p>
        </w:tc>
      </w:tr>
      <w:tr w:rsidR="00F04DC8" w:rsidRPr="005F60F8" w:rsidTr="009738CF">
        <w:trPr>
          <w:trHeight w:val="660"/>
        </w:trPr>
        <w:tc>
          <w:tcPr>
            <w:tcW w:w="8188" w:type="dxa"/>
            <w:gridSpan w:val="3"/>
            <w:hideMark/>
          </w:tcPr>
          <w:p w:rsidR="00D37C63" w:rsidRPr="009874EF" w:rsidRDefault="00D37C63" w:rsidP="007C069A">
            <w:pPr>
              <w:contextualSpacing/>
              <w:rPr>
                <w:rFonts w:ascii="Times New Roman" w:hAnsi="Times New Roman" w:cs="Times New Roman"/>
                <w:sz w:val="24"/>
                <w:szCs w:val="24"/>
              </w:rPr>
            </w:pPr>
            <w:r w:rsidRPr="009874EF">
              <w:rPr>
                <w:rFonts w:ascii="Times New Roman" w:hAnsi="Times New Roman" w:cs="Times New Roman"/>
                <w:sz w:val="24"/>
                <w:szCs w:val="24"/>
              </w:rPr>
              <w:t>Количество представлений (ед.), направленных проверяемым органам и организациям, из них:</w:t>
            </w:r>
          </w:p>
        </w:tc>
        <w:tc>
          <w:tcPr>
            <w:tcW w:w="1859" w:type="dxa"/>
            <w:tcBorders>
              <w:right w:val="single" w:sz="4" w:space="0" w:color="auto"/>
            </w:tcBorders>
            <w:vAlign w:val="center"/>
            <w:hideMark/>
          </w:tcPr>
          <w:p w:rsidR="00D37C63" w:rsidRPr="005F60F8" w:rsidRDefault="00123985" w:rsidP="007C069A">
            <w:pPr>
              <w:contextualSpacing/>
              <w:jc w:val="center"/>
              <w:rPr>
                <w:rFonts w:ascii="Times New Roman" w:hAnsi="Times New Roman" w:cs="Times New Roman"/>
                <w:sz w:val="24"/>
                <w:szCs w:val="24"/>
              </w:rPr>
            </w:pPr>
            <w:r w:rsidRPr="005F60F8">
              <w:rPr>
                <w:rFonts w:ascii="Times New Roman" w:hAnsi="Times New Roman" w:cs="Times New Roman"/>
                <w:sz w:val="24"/>
                <w:szCs w:val="24"/>
              </w:rPr>
              <w:t>109</w:t>
            </w:r>
          </w:p>
        </w:tc>
      </w:tr>
      <w:tr w:rsidR="00F04DC8" w:rsidRPr="005F60F8" w:rsidTr="009738CF">
        <w:trPr>
          <w:trHeight w:val="330"/>
        </w:trPr>
        <w:tc>
          <w:tcPr>
            <w:tcW w:w="358" w:type="dxa"/>
            <w:tcBorders>
              <w:right w:val="nil"/>
            </w:tcBorders>
            <w:hideMark/>
          </w:tcPr>
          <w:p w:rsidR="00D37C63" w:rsidRPr="009874EF" w:rsidRDefault="00D37C63" w:rsidP="007C069A">
            <w:pPr>
              <w:contextualSpacing/>
              <w:rPr>
                <w:rFonts w:ascii="Times New Roman" w:hAnsi="Times New Roman" w:cs="Times New Roman"/>
                <w:sz w:val="24"/>
                <w:szCs w:val="24"/>
              </w:rPr>
            </w:pPr>
            <w:r w:rsidRPr="009874EF">
              <w:rPr>
                <w:rFonts w:ascii="Times New Roman" w:hAnsi="Times New Roman" w:cs="Times New Roman"/>
                <w:sz w:val="24"/>
                <w:szCs w:val="24"/>
              </w:rPr>
              <w:t> </w:t>
            </w:r>
          </w:p>
        </w:tc>
        <w:tc>
          <w:tcPr>
            <w:tcW w:w="7830" w:type="dxa"/>
            <w:gridSpan w:val="2"/>
            <w:tcBorders>
              <w:left w:val="nil"/>
            </w:tcBorders>
            <w:hideMark/>
          </w:tcPr>
          <w:p w:rsidR="00D37C63" w:rsidRPr="009874EF" w:rsidRDefault="00D37C63" w:rsidP="00992755">
            <w:pPr>
              <w:contextualSpacing/>
              <w:rPr>
                <w:rFonts w:ascii="Times New Roman" w:hAnsi="Times New Roman" w:cs="Times New Roman"/>
                <w:i/>
                <w:iCs/>
                <w:sz w:val="24"/>
                <w:szCs w:val="24"/>
              </w:rPr>
            </w:pPr>
            <w:r w:rsidRPr="009874EF">
              <w:rPr>
                <w:rFonts w:ascii="Times New Roman" w:hAnsi="Times New Roman" w:cs="Times New Roman"/>
                <w:i/>
                <w:iCs/>
                <w:sz w:val="24"/>
                <w:szCs w:val="24"/>
              </w:rPr>
              <w:t>выполнены полностью</w:t>
            </w:r>
          </w:p>
        </w:tc>
        <w:tc>
          <w:tcPr>
            <w:tcW w:w="1859" w:type="dxa"/>
            <w:tcBorders>
              <w:right w:val="single" w:sz="4" w:space="0" w:color="auto"/>
            </w:tcBorders>
            <w:vAlign w:val="center"/>
            <w:hideMark/>
          </w:tcPr>
          <w:p w:rsidR="00D37C63" w:rsidRPr="005F60F8" w:rsidRDefault="005F60F8" w:rsidP="007C069A">
            <w:pPr>
              <w:contextualSpacing/>
              <w:jc w:val="center"/>
              <w:rPr>
                <w:rFonts w:ascii="Times New Roman" w:hAnsi="Times New Roman" w:cs="Times New Roman"/>
                <w:sz w:val="24"/>
                <w:szCs w:val="24"/>
              </w:rPr>
            </w:pPr>
            <w:r w:rsidRPr="005F60F8">
              <w:rPr>
                <w:rFonts w:ascii="Times New Roman" w:hAnsi="Times New Roman" w:cs="Times New Roman"/>
                <w:sz w:val="24"/>
                <w:szCs w:val="24"/>
              </w:rPr>
              <w:t>106</w:t>
            </w:r>
          </w:p>
        </w:tc>
      </w:tr>
      <w:tr w:rsidR="00F04DC8" w:rsidRPr="00313738" w:rsidTr="009738CF">
        <w:trPr>
          <w:trHeight w:val="667"/>
        </w:trPr>
        <w:tc>
          <w:tcPr>
            <w:tcW w:w="8188" w:type="dxa"/>
            <w:gridSpan w:val="3"/>
          </w:tcPr>
          <w:p w:rsidR="00D37C63" w:rsidRPr="009874EF" w:rsidRDefault="00D37C63" w:rsidP="007C069A">
            <w:pPr>
              <w:contextualSpacing/>
              <w:rPr>
                <w:rFonts w:ascii="Times New Roman" w:hAnsi="Times New Roman" w:cs="Times New Roman"/>
                <w:sz w:val="24"/>
                <w:szCs w:val="24"/>
              </w:rPr>
            </w:pPr>
            <w:r w:rsidRPr="009874EF">
              <w:rPr>
                <w:rFonts w:ascii="Times New Roman" w:hAnsi="Times New Roman" w:cs="Times New Roman"/>
                <w:sz w:val="24"/>
                <w:szCs w:val="24"/>
              </w:rPr>
              <w:t>Количество информационных писем, направленных по результатам контрольных и экспертно-аналитических мероприятий (ед.)</w:t>
            </w:r>
          </w:p>
        </w:tc>
        <w:tc>
          <w:tcPr>
            <w:tcW w:w="1859" w:type="dxa"/>
            <w:tcBorders>
              <w:right w:val="single" w:sz="4" w:space="0" w:color="auto"/>
            </w:tcBorders>
            <w:vAlign w:val="center"/>
          </w:tcPr>
          <w:p w:rsidR="00D37C63" w:rsidRPr="00313738" w:rsidRDefault="00313738" w:rsidP="00D05911">
            <w:pPr>
              <w:contextualSpacing/>
              <w:jc w:val="center"/>
              <w:rPr>
                <w:rFonts w:ascii="Times New Roman" w:hAnsi="Times New Roman" w:cs="Times New Roman"/>
                <w:sz w:val="24"/>
                <w:szCs w:val="24"/>
              </w:rPr>
            </w:pPr>
            <w:r w:rsidRPr="00313738">
              <w:rPr>
                <w:rFonts w:ascii="Times New Roman" w:hAnsi="Times New Roman" w:cs="Times New Roman"/>
                <w:sz w:val="24"/>
                <w:szCs w:val="24"/>
              </w:rPr>
              <w:t>132</w:t>
            </w:r>
          </w:p>
        </w:tc>
      </w:tr>
      <w:tr w:rsidR="00F04DC8" w:rsidRPr="00056CA5" w:rsidTr="009738CF">
        <w:trPr>
          <w:trHeight w:val="990"/>
        </w:trPr>
        <w:tc>
          <w:tcPr>
            <w:tcW w:w="8188" w:type="dxa"/>
            <w:gridSpan w:val="3"/>
            <w:hideMark/>
          </w:tcPr>
          <w:p w:rsidR="00D37C63" w:rsidRPr="00056CA5" w:rsidRDefault="00D37C63" w:rsidP="007C069A">
            <w:pPr>
              <w:contextualSpacing/>
              <w:rPr>
                <w:rFonts w:ascii="Times New Roman" w:hAnsi="Times New Roman" w:cs="Times New Roman"/>
                <w:sz w:val="24"/>
                <w:szCs w:val="24"/>
              </w:rPr>
            </w:pPr>
            <w:r w:rsidRPr="00056CA5">
              <w:rPr>
                <w:rFonts w:ascii="Times New Roman" w:hAnsi="Times New Roman" w:cs="Times New Roman"/>
                <w:sz w:val="24"/>
                <w:szCs w:val="24"/>
              </w:rPr>
              <w:lastRenderedPageBreak/>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 (ед.), в том числе:</w:t>
            </w:r>
          </w:p>
        </w:tc>
        <w:tc>
          <w:tcPr>
            <w:tcW w:w="1859" w:type="dxa"/>
            <w:tcBorders>
              <w:right w:val="single" w:sz="4" w:space="0" w:color="auto"/>
            </w:tcBorders>
            <w:vAlign w:val="center"/>
            <w:hideMark/>
          </w:tcPr>
          <w:p w:rsidR="00D37C63" w:rsidRPr="00056CA5" w:rsidRDefault="00313738" w:rsidP="007C069A">
            <w:pPr>
              <w:contextualSpacing/>
              <w:jc w:val="center"/>
              <w:rPr>
                <w:rFonts w:ascii="Times New Roman" w:hAnsi="Times New Roman" w:cs="Times New Roman"/>
                <w:sz w:val="24"/>
                <w:szCs w:val="24"/>
              </w:rPr>
            </w:pPr>
            <w:r w:rsidRPr="00056CA5">
              <w:rPr>
                <w:rFonts w:ascii="Times New Roman" w:hAnsi="Times New Roman" w:cs="Times New Roman"/>
                <w:sz w:val="24"/>
                <w:szCs w:val="24"/>
              </w:rPr>
              <w:t>53</w:t>
            </w:r>
          </w:p>
        </w:tc>
      </w:tr>
      <w:tr w:rsidR="00F04DC8" w:rsidRPr="00056CA5" w:rsidTr="009738CF">
        <w:trPr>
          <w:trHeight w:val="660"/>
        </w:trPr>
        <w:tc>
          <w:tcPr>
            <w:tcW w:w="358" w:type="dxa"/>
            <w:tcBorders>
              <w:right w:val="nil"/>
            </w:tcBorders>
            <w:hideMark/>
          </w:tcPr>
          <w:p w:rsidR="00D37C63" w:rsidRPr="00056CA5" w:rsidRDefault="00D37C63" w:rsidP="007C069A">
            <w:pPr>
              <w:contextualSpacing/>
              <w:rPr>
                <w:rFonts w:ascii="Times New Roman" w:hAnsi="Times New Roman" w:cs="Times New Roman"/>
                <w:sz w:val="24"/>
                <w:szCs w:val="24"/>
              </w:rPr>
            </w:pPr>
            <w:r w:rsidRPr="00056CA5">
              <w:rPr>
                <w:rFonts w:ascii="Times New Roman" w:hAnsi="Times New Roman" w:cs="Times New Roman"/>
                <w:sz w:val="24"/>
                <w:szCs w:val="24"/>
              </w:rPr>
              <w:t> </w:t>
            </w:r>
          </w:p>
        </w:tc>
        <w:tc>
          <w:tcPr>
            <w:tcW w:w="7830" w:type="dxa"/>
            <w:gridSpan w:val="2"/>
            <w:tcBorders>
              <w:left w:val="nil"/>
            </w:tcBorders>
            <w:hideMark/>
          </w:tcPr>
          <w:p w:rsidR="00D37C63" w:rsidRPr="00056CA5" w:rsidRDefault="00D37C63" w:rsidP="007C069A">
            <w:pPr>
              <w:contextualSpacing/>
              <w:rPr>
                <w:rFonts w:ascii="Times New Roman" w:hAnsi="Times New Roman" w:cs="Times New Roman"/>
                <w:i/>
                <w:iCs/>
                <w:sz w:val="24"/>
                <w:szCs w:val="24"/>
              </w:rPr>
            </w:pPr>
            <w:r w:rsidRPr="00056CA5">
              <w:rPr>
                <w:rFonts w:ascii="Times New Roman" w:hAnsi="Times New Roman" w:cs="Times New Roman"/>
                <w:i/>
                <w:iCs/>
                <w:sz w:val="24"/>
                <w:szCs w:val="24"/>
              </w:rPr>
              <w:t>количество протоколов, по которым судами принято решение о привлечении к административной ответственности (ед.)</w:t>
            </w:r>
          </w:p>
        </w:tc>
        <w:tc>
          <w:tcPr>
            <w:tcW w:w="1859" w:type="dxa"/>
            <w:tcBorders>
              <w:right w:val="single" w:sz="4" w:space="0" w:color="auto"/>
            </w:tcBorders>
            <w:vAlign w:val="center"/>
            <w:hideMark/>
          </w:tcPr>
          <w:p w:rsidR="00D37C63" w:rsidRPr="00056CA5" w:rsidRDefault="00056CA5" w:rsidP="007C069A">
            <w:pPr>
              <w:contextualSpacing/>
              <w:jc w:val="center"/>
              <w:rPr>
                <w:rFonts w:ascii="Times New Roman" w:hAnsi="Times New Roman" w:cs="Times New Roman"/>
                <w:sz w:val="24"/>
                <w:szCs w:val="24"/>
              </w:rPr>
            </w:pPr>
            <w:r w:rsidRPr="00056CA5">
              <w:rPr>
                <w:rFonts w:ascii="Times New Roman" w:hAnsi="Times New Roman" w:cs="Times New Roman"/>
                <w:sz w:val="24"/>
                <w:szCs w:val="24"/>
              </w:rPr>
              <w:t>47</w:t>
            </w:r>
          </w:p>
        </w:tc>
      </w:tr>
      <w:tr w:rsidR="00F04DC8" w:rsidRPr="00056CA5" w:rsidTr="009738CF">
        <w:trPr>
          <w:trHeight w:val="330"/>
        </w:trPr>
        <w:tc>
          <w:tcPr>
            <w:tcW w:w="358" w:type="dxa"/>
            <w:tcBorders>
              <w:right w:val="nil"/>
            </w:tcBorders>
            <w:hideMark/>
          </w:tcPr>
          <w:p w:rsidR="00D37C63" w:rsidRPr="00056CA5" w:rsidRDefault="00D37C63" w:rsidP="007C069A">
            <w:pPr>
              <w:contextualSpacing/>
              <w:rPr>
                <w:rFonts w:ascii="Times New Roman" w:hAnsi="Times New Roman" w:cs="Times New Roman"/>
                <w:sz w:val="24"/>
                <w:szCs w:val="24"/>
              </w:rPr>
            </w:pPr>
            <w:r w:rsidRPr="00056CA5">
              <w:rPr>
                <w:rFonts w:ascii="Times New Roman" w:hAnsi="Times New Roman" w:cs="Times New Roman"/>
                <w:sz w:val="24"/>
                <w:szCs w:val="24"/>
              </w:rPr>
              <w:t> </w:t>
            </w:r>
          </w:p>
        </w:tc>
        <w:tc>
          <w:tcPr>
            <w:tcW w:w="1905" w:type="dxa"/>
            <w:tcBorders>
              <w:left w:val="nil"/>
              <w:right w:val="nil"/>
            </w:tcBorders>
            <w:hideMark/>
          </w:tcPr>
          <w:p w:rsidR="00D37C63" w:rsidRPr="00056CA5" w:rsidRDefault="00D37C63" w:rsidP="007C069A">
            <w:pPr>
              <w:contextualSpacing/>
              <w:rPr>
                <w:rFonts w:ascii="Times New Roman" w:hAnsi="Times New Roman" w:cs="Times New Roman"/>
                <w:sz w:val="24"/>
                <w:szCs w:val="24"/>
              </w:rPr>
            </w:pPr>
          </w:p>
        </w:tc>
        <w:tc>
          <w:tcPr>
            <w:tcW w:w="5925" w:type="dxa"/>
            <w:tcBorders>
              <w:left w:val="nil"/>
            </w:tcBorders>
            <w:hideMark/>
          </w:tcPr>
          <w:p w:rsidR="00D37C63" w:rsidRPr="00056CA5" w:rsidRDefault="00D37C63" w:rsidP="00992755">
            <w:pPr>
              <w:contextualSpacing/>
              <w:rPr>
                <w:rFonts w:ascii="Times New Roman" w:hAnsi="Times New Roman" w:cs="Times New Roman"/>
                <w:i/>
                <w:iCs/>
                <w:sz w:val="24"/>
                <w:szCs w:val="24"/>
              </w:rPr>
            </w:pPr>
            <w:r w:rsidRPr="00056CA5">
              <w:rPr>
                <w:rFonts w:ascii="Times New Roman" w:hAnsi="Times New Roman" w:cs="Times New Roman"/>
                <w:i/>
                <w:iCs/>
                <w:sz w:val="24"/>
                <w:szCs w:val="24"/>
              </w:rPr>
              <w:t>сумма наложенных штрафов (тыс. руб.)</w:t>
            </w:r>
          </w:p>
        </w:tc>
        <w:tc>
          <w:tcPr>
            <w:tcW w:w="1859" w:type="dxa"/>
            <w:tcBorders>
              <w:right w:val="single" w:sz="4" w:space="0" w:color="auto"/>
            </w:tcBorders>
            <w:vAlign w:val="center"/>
            <w:hideMark/>
          </w:tcPr>
          <w:p w:rsidR="00D37C63" w:rsidRPr="00056CA5" w:rsidRDefault="00313738" w:rsidP="007C069A">
            <w:pPr>
              <w:contextualSpacing/>
              <w:jc w:val="center"/>
              <w:rPr>
                <w:rFonts w:ascii="Times New Roman" w:hAnsi="Times New Roman" w:cs="Times New Roman"/>
                <w:sz w:val="24"/>
                <w:szCs w:val="24"/>
              </w:rPr>
            </w:pPr>
            <w:r w:rsidRPr="00056CA5">
              <w:rPr>
                <w:rFonts w:ascii="Times New Roman" w:hAnsi="Times New Roman" w:cs="Times New Roman"/>
                <w:sz w:val="24"/>
                <w:szCs w:val="24"/>
              </w:rPr>
              <w:t>386,71</w:t>
            </w:r>
          </w:p>
        </w:tc>
      </w:tr>
      <w:tr w:rsidR="00F04DC8" w:rsidRPr="00056CA5" w:rsidTr="009738CF">
        <w:trPr>
          <w:trHeight w:val="330"/>
        </w:trPr>
        <w:tc>
          <w:tcPr>
            <w:tcW w:w="358" w:type="dxa"/>
            <w:tcBorders>
              <w:right w:val="nil"/>
            </w:tcBorders>
          </w:tcPr>
          <w:p w:rsidR="00D37C63" w:rsidRPr="00056CA5" w:rsidRDefault="00D37C63" w:rsidP="007C069A">
            <w:pPr>
              <w:contextualSpacing/>
              <w:rPr>
                <w:rFonts w:ascii="Times New Roman" w:hAnsi="Times New Roman" w:cs="Times New Roman"/>
                <w:sz w:val="24"/>
                <w:szCs w:val="24"/>
              </w:rPr>
            </w:pPr>
          </w:p>
        </w:tc>
        <w:tc>
          <w:tcPr>
            <w:tcW w:w="1905" w:type="dxa"/>
            <w:tcBorders>
              <w:left w:val="nil"/>
              <w:right w:val="nil"/>
            </w:tcBorders>
          </w:tcPr>
          <w:p w:rsidR="00D37C63" w:rsidRPr="00056CA5" w:rsidRDefault="00D37C63" w:rsidP="007C069A">
            <w:pPr>
              <w:contextualSpacing/>
              <w:rPr>
                <w:rFonts w:ascii="Times New Roman" w:hAnsi="Times New Roman" w:cs="Times New Roman"/>
                <w:sz w:val="24"/>
                <w:szCs w:val="24"/>
              </w:rPr>
            </w:pPr>
          </w:p>
        </w:tc>
        <w:tc>
          <w:tcPr>
            <w:tcW w:w="5925" w:type="dxa"/>
            <w:tcBorders>
              <w:left w:val="nil"/>
            </w:tcBorders>
          </w:tcPr>
          <w:p w:rsidR="00D37C63" w:rsidRPr="00056CA5" w:rsidRDefault="00D37C63" w:rsidP="00992755">
            <w:pPr>
              <w:contextualSpacing/>
              <w:rPr>
                <w:rFonts w:ascii="Times New Roman" w:hAnsi="Times New Roman" w:cs="Times New Roman"/>
                <w:i/>
                <w:iCs/>
                <w:sz w:val="24"/>
                <w:szCs w:val="24"/>
              </w:rPr>
            </w:pPr>
            <w:r w:rsidRPr="00056CA5">
              <w:rPr>
                <w:rFonts w:ascii="Times New Roman" w:hAnsi="Times New Roman" w:cs="Times New Roman"/>
                <w:i/>
                <w:iCs/>
                <w:sz w:val="24"/>
                <w:szCs w:val="24"/>
              </w:rPr>
              <w:t>количество вынесенных административных наказаний других видов</w:t>
            </w:r>
          </w:p>
        </w:tc>
        <w:tc>
          <w:tcPr>
            <w:tcW w:w="1859" w:type="dxa"/>
            <w:tcBorders>
              <w:right w:val="single" w:sz="4" w:space="0" w:color="auto"/>
            </w:tcBorders>
            <w:vAlign w:val="center"/>
          </w:tcPr>
          <w:p w:rsidR="00D37C63" w:rsidRPr="00056CA5" w:rsidRDefault="00056CA5" w:rsidP="007C069A">
            <w:pPr>
              <w:contextualSpacing/>
              <w:jc w:val="center"/>
              <w:rPr>
                <w:rFonts w:ascii="Times New Roman" w:hAnsi="Times New Roman" w:cs="Times New Roman"/>
                <w:sz w:val="24"/>
                <w:szCs w:val="24"/>
              </w:rPr>
            </w:pPr>
            <w:r w:rsidRPr="00056CA5">
              <w:rPr>
                <w:rFonts w:ascii="Times New Roman" w:hAnsi="Times New Roman" w:cs="Times New Roman"/>
                <w:sz w:val="24"/>
                <w:szCs w:val="24"/>
              </w:rPr>
              <w:t>6</w:t>
            </w:r>
          </w:p>
        </w:tc>
      </w:tr>
      <w:tr w:rsidR="00F04DC8" w:rsidRPr="00593276" w:rsidTr="009738CF">
        <w:trPr>
          <w:trHeight w:val="330"/>
        </w:trPr>
        <w:tc>
          <w:tcPr>
            <w:tcW w:w="358" w:type="dxa"/>
            <w:tcBorders>
              <w:right w:val="nil"/>
            </w:tcBorders>
          </w:tcPr>
          <w:p w:rsidR="00F04DC8" w:rsidRPr="00593276" w:rsidRDefault="00F04DC8" w:rsidP="007C069A">
            <w:pPr>
              <w:contextualSpacing/>
              <w:rPr>
                <w:rFonts w:ascii="Times New Roman" w:hAnsi="Times New Roman" w:cs="Times New Roman"/>
                <w:i/>
                <w:iCs/>
                <w:sz w:val="24"/>
                <w:szCs w:val="24"/>
                <w:highlight w:val="yellow"/>
              </w:rPr>
            </w:pPr>
          </w:p>
        </w:tc>
        <w:tc>
          <w:tcPr>
            <w:tcW w:w="7830" w:type="dxa"/>
            <w:gridSpan w:val="2"/>
            <w:tcBorders>
              <w:left w:val="nil"/>
            </w:tcBorders>
          </w:tcPr>
          <w:p w:rsidR="00F04DC8" w:rsidRPr="00056CA5" w:rsidRDefault="00F04DC8" w:rsidP="00F04DC8">
            <w:pPr>
              <w:contextualSpacing/>
              <w:rPr>
                <w:rFonts w:ascii="Times New Roman" w:hAnsi="Times New Roman" w:cs="Times New Roman"/>
                <w:i/>
                <w:iCs/>
                <w:sz w:val="24"/>
                <w:szCs w:val="24"/>
              </w:rPr>
            </w:pPr>
            <w:r w:rsidRPr="00056CA5">
              <w:rPr>
                <w:rFonts w:ascii="Times New Roman" w:hAnsi="Times New Roman" w:cs="Times New Roman"/>
                <w:i/>
                <w:iCs/>
                <w:sz w:val="24"/>
                <w:szCs w:val="24"/>
              </w:rPr>
              <w:t xml:space="preserve">количество протоколов, по которым вынесено решение о              малозначительности административного правонарушения </w:t>
            </w:r>
          </w:p>
          <w:p w:rsidR="00F04DC8" w:rsidRPr="00056CA5" w:rsidRDefault="00F04DC8" w:rsidP="00992755">
            <w:pPr>
              <w:contextualSpacing/>
              <w:rPr>
                <w:rFonts w:ascii="Times New Roman" w:hAnsi="Times New Roman" w:cs="Times New Roman"/>
                <w:i/>
                <w:iCs/>
                <w:sz w:val="24"/>
                <w:szCs w:val="24"/>
              </w:rPr>
            </w:pPr>
            <w:r w:rsidRPr="00056CA5">
              <w:rPr>
                <w:rFonts w:ascii="Times New Roman" w:hAnsi="Times New Roman" w:cs="Times New Roman"/>
                <w:i/>
                <w:iCs/>
                <w:sz w:val="24"/>
                <w:szCs w:val="24"/>
              </w:rPr>
              <w:t>(в том числе принято  решение о вынесении устного  замечания)</w:t>
            </w:r>
          </w:p>
        </w:tc>
        <w:tc>
          <w:tcPr>
            <w:tcW w:w="1859" w:type="dxa"/>
            <w:tcBorders>
              <w:right w:val="single" w:sz="4" w:space="0" w:color="auto"/>
            </w:tcBorders>
            <w:vAlign w:val="center"/>
          </w:tcPr>
          <w:p w:rsidR="00F04DC8" w:rsidRPr="00056CA5" w:rsidRDefault="00056CA5" w:rsidP="007C069A">
            <w:pPr>
              <w:contextualSpacing/>
              <w:jc w:val="center"/>
              <w:rPr>
                <w:rFonts w:ascii="Times New Roman" w:hAnsi="Times New Roman" w:cs="Times New Roman"/>
                <w:sz w:val="24"/>
                <w:szCs w:val="24"/>
              </w:rPr>
            </w:pPr>
            <w:r w:rsidRPr="00056CA5">
              <w:rPr>
                <w:rFonts w:ascii="Times New Roman" w:hAnsi="Times New Roman" w:cs="Times New Roman"/>
                <w:sz w:val="24"/>
                <w:szCs w:val="24"/>
              </w:rPr>
              <w:t>6</w:t>
            </w:r>
          </w:p>
        </w:tc>
      </w:tr>
      <w:tr w:rsidR="00F04DC8" w:rsidRPr="00313738" w:rsidTr="009738CF">
        <w:trPr>
          <w:trHeight w:val="810"/>
        </w:trPr>
        <w:tc>
          <w:tcPr>
            <w:tcW w:w="8188" w:type="dxa"/>
            <w:gridSpan w:val="3"/>
          </w:tcPr>
          <w:p w:rsidR="00D37C63" w:rsidRPr="00313738" w:rsidRDefault="00D37C63" w:rsidP="007C069A">
            <w:pPr>
              <w:jc w:val="both"/>
              <w:rPr>
                <w:rFonts w:ascii="Times New Roman" w:hAnsi="Times New Roman" w:cs="Times New Roman"/>
                <w:sz w:val="28"/>
                <w:szCs w:val="28"/>
              </w:rPr>
            </w:pPr>
            <w:r w:rsidRPr="00313738">
              <w:rPr>
                <w:rFonts w:ascii="Times New Roman" w:hAnsi="Times New Roman" w:cs="Times New Roman"/>
                <w:sz w:val="24"/>
                <w:szCs w:val="24"/>
              </w:rPr>
              <w:t xml:space="preserve">Количество материалов по результатам контрольных мероприятий, направленных в Главное контрольное управление Московской области (ед.) </w:t>
            </w:r>
          </w:p>
        </w:tc>
        <w:tc>
          <w:tcPr>
            <w:tcW w:w="1859" w:type="dxa"/>
            <w:tcBorders>
              <w:right w:val="single" w:sz="4" w:space="0" w:color="auto"/>
            </w:tcBorders>
            <w:vAlign w:val="center"/>
          </w:tcPr>
          <w:p w:rsidR="00D37C63" w:rsidRPr="00313738" w:rsidRDefault="00D84D6C" w:rsidP="007C069A">
            <w:pPr>
              <w:contextualSpacing/>
              <w:jc w:val="center"/>
              <w:rPr>
                <w:rFonts w:ascii="Times New Roman" w:hAnsi="Times New Roman" w:cs="Times New Roman"/>
                <w:sz w:val="24"/>
                <w:szCs w:val="24"/>
              </w:rPr>
            </w:pPr>
            <w:r w:rsidRPr="00313738">
              <w:rPr>
                <w:rFonts w:ascii="Times New Roman" w:hAnsi="Times New Roman" w:cs="Times New Roman"/>
                <w:sz w:val="24"/>
                <w:szCs w:val="24"/>
              </w:rPr>
              <w:t>16</w:t>
            </w:r>
          </w:p>
        </w:tc>
      </w:tr>
      <w:tr w:rsidR="00F04DC8" w:rsidRPr="00313738" w:rsidTr="009738CF">
        <w:trPr>
          <w:trHeight w:val="810"/>
        </w:trPr>
        <w:tc>
          <w:tcPr>
            <w:tcW w:w="8188" w:type="dxa"/>
            <w:gridSpan w:val="3"/>
          </w:tcPr>
          <w:p w:rsidR="00D37C63" w:rsidRPr="00313738" w:rsidRDefault="00D37C63" w:rsidP="007C069A">
            <w:pPr>
              <w:ind w:left="426"/>
              <w:contextualSpacing/>
              <w:rPr>
                <w:rFonts w:ascii="Times New Roman" w:hAnsi="Times New Roman" w:cs="Times New Roman"/>
                <w:sz w:val="24"/>
                <w:szCs w:val="24"/>
              </w:rPr>
            </w:pPr>
            <w:r w:rsidRPr="00313738">
              <w:rPr>
                <w:rFonts w:ascii="Times New Roman" w:hAnsi="Times New Roman" w:cs="Times New Roman"/>
                <w:i/>
                <w:iCs/>
                <w:sz w:val="24"/>
                <w:szCs w:val="24"/>
              </w:rPr>
              <w:t>количество протоколов об административных правонарушениях, составленных по итогам рассмотрения направленных материалов (ед.)</w:t>
            </w:r>
          </w:p>
        </w:tc>
        <w:tc>
          <w:tcPr>
            <w:tcW w:w="1859" w:type="dxa"/>
            <w:tcBorders>
              <w:right w:val="single" w:sz="4" w:space="0" w:color="auto"/>
            </w:tcBorders>
            <w:vAlign w:val="center"/>
          </w:tcPr>
          <w:p w:rsidR="00D37C63" w:rsidRPr="00313738" w:rsidRDefault="00313738" w:rsidP="007C069A">
            <w:pPr>
              <w:contextualSpacing/>
              <w:jc w:val="center"/>
              <w:rPr>
                <w:rFonts w:ascii="Times New Roman" w:hAnsi="Times New Roman" w:cs="Times New Roman"/>
                <w:sz w:val="24"/>
                <w:szCs w:val="24"/>
              </w:rPr>
            </w:pPr>
            <w:r w:rsidRPr="00313738">
              <w:rPr>
                <w:rFonts w:ascii="Times New Roman" w:hAnsi="Times New Roman" w:cs="Times New Roman"/>
                <w:sz w:val="24"/>
                <w:szCs w:val="24"/>
              </w:rPr>
              <w:t>7</w:t>
            </w:r>
          </w:p>
        </w:tc>
      </w:tr>
      <w:tr w:rsidR="00F04DC8" w:rsidRPr="00313738" w:rsidTr="009738CF">
        <w:trPr>
          <w:trHeight w:val="281"/>
        </w:trPr>
        <w:tc>
          <w:tcPr>
            <w:tcW w:w="8188" w:type="dxa"/>
            <w:gridSpan w:val="3"/>
          </w:tcPr>
          <w:p w:rsidR="00D37C63" w:rsidRPr="00313738" w:rsidRDefault="00D37C63" w:rsidP="007C069A">
            <w:pPr>
              <w:ind w:left="851"/>
              <w:contextualSpacing/>
              <w:rPr>
                <w:rFonts w:ascii="Times New Roman" w:hAnsi="Times New Roman" w:cs="Times New Roman"/>
                <w:sz w:val="24"/>
                <w:szCs w:val="24"/>
              </w:rPr>
            </w:pPr>
            <w:r w:rsidRPr="00313738">
              <w:rPr>
                <w:rFonts w:ascii="Times New Roman" w:hAnsi="Times New Roman" w:cs="Times New Roman"/>
                <w:i/>
                <w:iCs/>
                <w:sz w:val="24"/>
                <w:szCs w:val="24"/>
              </w:rPr>
              <w:t>сумма наложенных штрафов (тыс. руб.)</w:t>
            </w:r>
          </w:p>
        </w:tc>
        <w:tc>
          <w:tcPr>
            <w:tcW w:w="1859" w:type="dxa"/>
            <w:tcBorders>
              <w:right w:val="single" w:sz="4" w:space="0" w:color="auto"/>
            </w:tcBorders>
            <w:vAlign w:val="center"/>
          </w:tcPr>
          <w:p w:rsidR="00D37C63" w:rsidRPr="00313738" w:rsidRDefault="00313738" w:rsidP="007C069A">
            <w:pPr>
              <w:contextualSpacing/>
              <w:jc w:val="center"/>
              <w:rPr>
                <w:rFonts w:ascii="Times New Roman" w:hAnsi="Times New Roman" w:cs="Times New Roman"/>
                <w:sz w:val="24"/>
                <w:szCs w:val="24"/>
              </w:rPr>
            </w:pPr>
            <w:r w:rsidRPr="00313738">
              <w:rPr>
                <w:rFonts w:ascii="Times New Roman" w:hAnsi="Times New Roman" w:cs="Times New Roman"/>
                <w:sz w:val="24"/>
                <w:szCs w:val="24"/>
              </w:rPr>
              <w:t>140</w:t>
            </w:r>
            <w:r w:rsidR="00D37C63" w:rsidRPr="00313738">
              <w:rPr>
                <w:rFonts w:ascii="Times New Roman" w:hAnsi="Times New Roman" w:cs="Times New Roman"/>
                <w:sz w:val="24"/>
                <w:szCs w:val="24"/>
              </w:rPr>
              <w:t>,00</w:t>
            </w:r>
          </w:p>
        </w:tc>
      </w:tr>
      <w:tr w:rsidR="00F04DC8" w:rsidRPr="00F80C8A" w:rsidTr="009738CF">
        <w:trPr>
          <w:trHeight w:val="810"/>
        </w:trPr>
        <w:tc>
          <w:tcPr>
            <w:tcW w:w="8188" w:type="dxa"/>
            <w:gridSpan w:val="3"/>
            <w:hideMark/>
          </w:tcPr>
          <w:p w:rsidR="00D37C63" w:rsidRPr="00F80C8A" w:rsidRDefault="00D37C63" w:rsidP="00181F4D">
            <w:pPr>
              <w:contextualSpacing/>
              <w:rPr>
                <w:rFonts w:ascii="Times New Roman" w:hAnsi="Times New Roman" w:cs="Times New Roman"/>
                <w:sz w:val="24"/>
                <w:szCs w:val="24"/>
              </w:rPr>
            </w:pPr>
            <w:r w:rsidRPr="00F80C8A">
              <w:rPr>
                <w:rFonts w:ascii="Times New Roman" w:hAnsi="Times New Roman" w:cs="Times New Roman"/>
                <w:sz w:val="24"/>
                <w:szCs w:val="24"/>
              </w:rPr>
              <w:t>Количество должностных лиц, привлеченных к дисциплинарной ответственности по результатам контрольных и экспертно-аналитических мероприятий, всего (человек)</w:t>
            </w:r>
          </w:p>
        </w:tc>
        <w:tc>
          <w:tcPr>
            <w:tcW w:w="1859" w:type="dxa"/>
            <w:tcBorders>
              <w:right w:val="single" w:sz="4" w:space="0" w:color="auto"/>
            </w:tcBorders>
            <w:vAlign w:val="center"/>
            <w:hideMark/>
          </w:tcPr>
          <w:p w:rsidR="00D37C63" w:rsidRPr="00F80C8A" w:rsidRDefault="00313738" w:rsidP="007C069A">
            <w:pPr>
              <w:contextualSpacing/>
              <w:jc w:val="center"/>
              <w:rPr>
                <w:rFonts w:ascii="Times New Roman" w:hAnsi="Times New Roman" w:cs="Times New Roman"/>
                <w:sz w:val="24"/>
                <w:szCs w:val="24"/>
              </w:rPr>
            </w:pPr>
            <w:r w:rsidRPr="00F80C8A">
              <w:rPr>
                <w:rFonts w:ascii="Times New Roman" w:hAnsi="Times New Roman" w:cs="Times New Roman"/>
                <w:sz w:val="24"/>
                <w:szCs w:val="24"/>
              </w:rPr>
              <w:t>117</w:t>
            </w:r>
          </w:p>
        </w:tc>
      </w:tr>
      <w:tr w:rsidR="00F04DC8" w:rsidRPr="00056CA5" w:rsidTr="009738CF">
        <w:trPr>
          <w:trHeight w:val="660"/>
        </w:trPr>
        <w:tc>
          <w:tcPr>
            <w:tcW w:w="8188" w:type="dxa"/>
            <w:gridSpan w:val="3"/>
            <w:hideMark/>
          </w:tcPr>
          <w:p w:rsidR="00D37C63" w:rsidRPr="00056CA5" w:rsidRDefault="00D37C63" w:rsidP="00181F4D">
            <w:pPr>
              <w:contextualSpacing/>
              <w:rPr>
                <w:rFonts w:ascii="Times New Roman" w:hAnsi="Times New Roman" w:cs="Times New Roman"/>
                <w:sz w:val="24"/>
                <w:szCs w:val="24"/>
              </w:rPr>
            </w:pPr>
            <w:r w:rsidRPr="00056CA5">
              <w:rPr>
                <w:rFonts w:ascii="Times New Roman" w:hAnsi="Times New Roman" w:cs="Times New Roman"/>
                <w:sz w:val="24"/>
                <w:szCs w:val="24"/>
              </w:rPr>
              <w:t xml:space="preserve">Устранено нарушений, недостатков, а также выполнено предложений по </w:t>
            </w:r>
            <w:r w:rsidR="0013650D">
              <w:rPr>
                <w:rFonts w:ascii="Times New Roman" w:hAnsi="Times New Roman" w:cs="Times New Roman"/>
                <w:sz w:val="24"/>
                <w:szCs w:val="24"/>
              </w:rPr>
              <w:t>результатам контрольных</w:t>
            </w:r>
            <w:r w:rsidRPr="00056CA5">
              <w:rPr>
                <w:rFonts w:ascii="Times New Roman" w:hAnsi="Times New Roman" w:cs="Times New Roman"/>
                <w:sz w:val="24"/>
                <w:szCs w:val="24"/>
              </w:rPr>
              <w:t xml:space="preserve"> </w:t>
            </w:r>
            <w:r w:rsidR="0013650D">
              <w:rPr>
                <w:rFonts w:ascii="Times New Roman" w:hAnsi="Times New Roman" w:cs="Times New Roman"/>
                <w:sz w:val="24"/>
                <w:szCs w:val="24"/>
              </w:rPr>
              <w:t>и экспертно-аналитических мероприятий</w:t>
            </w:r>
            <w:r w:rsidRPr="00056CA5">
              <w:rPr>
                <w:rFonts w:ascii="Times New Roman" w:hAnsi="Times New Roman" w:cs="Times New Roman"/>
                <w:sz w:val="24"/>
                <w:szCs w:val="24"/>
              </w:rPr>
              <w:t xml:space="preserve"> (тыс. руб.), в том числе:</w:t>
            </w:r>
          </w:p>
        </w:tc>
        <w:tc>
          <w:tcPr>
            <w:tcW w:w="1859" w:type="dxa"/>
            <w:tcBorders>
              <w:right w:val="single" w:sz="4" w:space="0" w:color="auto"/>
            </w:tcBorders>
            <w:vAlign w:val="center"/>
            <w:hideMark/>
          </w:tcPr>
          <w:p w:rsidR="00D37C63" w:rsidRPr="00056CA5" w:rsidRDefault="0013650D" w:rsidP="007C069A">
            <w:pPr>
              <w:contextualSpacing/>
              <w:jc w:val="center"/>
              <w:rPr>
                <w:rFonts w:ascii="Times New Roman" w:hAnsi="Times New Roman" w:cs="Times New Roman"/>
                <w:sz w:val="24"/>
                <w:szCs w:val="24"/>
              </w:rPr>
            </w:pPr>
            <w:r>
              <w:rPr>
                <w:rFonts w:ascii="Times New Roman" w:hAnsi="Times New Roman" w:cs="Times New Roman"/>
                <w:sz w:val="24"/>
                <w:szCs w:val="24"/>
              </w:rPr>
              <w:t>14 459 726,13</w:t>
            </w:r>
          </w:p>
        </w:tc>
      </w:tr>
      <w:tr w:rsidR="00F04DC8" w:rsidRPr="00056CA5" w:rsidTr="009738CF">
        <w:trPr>
          <w:trHeight w:val="294"/>
        </w:trPr>
        <w:tc>
          <w:tcPr>
            <w:tcW w:w="358" w:type="dxa"/>
            <w:tcBorders>
              <w:right w:val="nil"/>
            </w:tcBorders>
            <w:hideMark/>
          </w:tcPr>
          <w:p w:rsidR="00D37C63" w:rsidRPr="00056CA5" w:rsidRDefault="00D37C63" w:rsidP="007C069A">
            <w:pPr>
              <w:contextualSpacing/>
              <w:rPr>
                <w:rFonts w:ascii="Times New Roman" w:hAnsi="Times New Roman" w:cs="Times New Roman"/>
                <w:sz w:val="24"/>
                <w:szCs w:val="24"/>
              </w:rPr>
            </w:pPr>
            <w:r w:rsidRPr="00056CA5">
              <w:rPr>
                <w:rFonts w:ascii="Times New Roman" w:hAnsi="Times New Roman" w:cs="Times New Roman"/>
                <w:sz w:val="24"/>
                <w:szCs w:val="24"/>
              </w:rPr>
              <w:t> </w:t>
            </w:r>
          </w:p>
        </w:tc>
        <w:tc>
          <w:tcPr>
            <w:tcW w:w="7830" w:type="dxa"/>
            <w:gridSpan w:val="2"/>
            <w:tcBorders>
              <w:left w:val="nil"/>
            </w:tcBorders>
            <w:hideMark/>
          </w:tcPr>
          <w:p w:rsidR="00D37C63" w:rsidRPr="00056CA5" w:rsidRDefault="00D37C63" w:rsidP="007C069A">
            <w:pPr>
              <w:contextualSpacing/>
              <w:rPr>
                <w:rFonts w:ascii="Times New Roman" w:hAnsi="Times New Roman" w:cs="Times New Roman"/>
                <w:i/>
                <w:iCs/>
                <w:sz w:val="24"/>
                <w:szCs w:val="24"/>
              </w:rPr>
            </w:pPr>
            <w:r w:rsidRPr="00056CA5">
              <w:rPr>
                <w:rFonts w:ascii="Times New Roman" w:hAnsi="Times New Roman" w:cs="Times New Roman"/>
                <w:i/>
                <w:iCs/>
                <w:sz w:val="24"/>
                <w:szCs w:val="24"/>
              </w:rPr>
              <w:t xml:space="preserve">возмещено денежными средствами в бюджет </w:t>
            </w:r>
          </w:p>
        </w:tc>
        <w:tc>
          <w:tcPr>
            <w:tcW w:w="1859" w:type="dxa"/>
            <w:tcBorders>
              <w:right w:val="single" w:sz="4" w:space="0" w:color="auto"/>
            </w:tcBorders>
            <w:vAlign w:val="center"/>
            <w:hideMark/>
          </w:tcPr>
          <w:p w:rsidR="00D37C63" w:rsidRPr="00056CA5" w:rsidRDefault="00056CA5" w:rsidP="00D84D6C">
            <w:pPr>
              <w:contextualSpacing/>
              <w:jc w:val="center"/>
              <w:rPr>
                <w:rFonts w:ascii="Times New Roman" w:hAnsi="Times New Roman" w:cs="Times New Roman"/>
                <w:sz w:val="24"/>
                <w:szCs w:val="24"/>
              </w:rPr>
            </w:pPr>
            <w:r w:rsidRPr="00056CA5">
              <w:rPr>
                <w:rFonts w:ascii="Times New Roman" w:hAnsi="Times New Roman" w:cs="Times New Roman"/>
                <w:sz w:val="24"/>
                <w:szCs w:val="24"/>
              </w:rPr>
              <w:t>5 289,30</w:t>
            </w:r>
          </w:p>
        </w:tc>
      </w:tr>
    </w:tbl>
    <w:p w:rsidR="00087157" w:rsidRPr="00056CA5" w:rsidRDefault="00087157" w:rsidP="00087157">
      <w:pPr>
        <w:spacing w:after="0" w:line="240" w:lineRule="auto"/>
        <w:contextualSpacing/>
        <w:rPr>
          <w:rFonts w:ascii="Times New Roman" w:hAnsi="Times New Roman" w:cs="Times New Roman"/>
          <w:sz w:val="24"/>
          <w:szCs w:val="24"/>
        </w:rPr>
      </w:pPr>
    </w:p>
    <w:p w:rsidR="00087157" w:rsidRPr="00056CA5" w:rsidRDefault="00087157" w:rsidP="00396B8B">
      <w:pPr>
        <w:spacing w:after="0" w:line="240" w:lineRule="auto"/>
        <w:contextualSpacing/>
        <w:rPr>
          <w:rFonts w:ascii="Times New Roman" w:hAnsi="Times New Roman" w:cs="Times New Roman"/>
          <w:sz w:val="28"/>
          <w:szCs w:val="28"/>
        </w:rPr>
      </w:pPr>
    </w:p>
    <w:p w:rsidR="002D00DF" w:rsidRPr="00593276" w:rsidRDefault="002D00DF" w:rsidP="00396B8B">
      <w:pPr>
        <w:spacing w:after="0" w:line="240" w:lineRule="auto"/>
        <w:contextualSpacing/>
        <w:rPr>
          <w:rFonts w:ascii="Times New Roman" w:hAnsi="Times New Roman" w:cs="Times New Roman"/>
          <w:sz w:val="28"/>
          <w:szCs w:val="28"/>
          <w:highlight w:val="yellow"/>
        </w:rPr>
      </w:pPr>
    </w:p>
    <w:p w:rsidR="00A5582F" w:rsidRPr="00593276" w:rsidRDefault="00A5582F" w:rsidP="00A5582F">
      <w:pPr>
        <w:rPr>
          <w:rFonts w:ascii="Times New Roman" w:eastAsia="Times New Roman" w:hAnsi="Times New Roman" w:cs="Times New Roman"/>
          <w:sz w:val="16"/>
          <w:szCs w:val="16"/>
          <w:highlight w:val="yellow"/>
          <w:lang w:eastAsia="ru-RU"/>
        </w:rPr>
      </w:pPr>
      <w:r w:rsidRPr="00593276">
        <w:rPr>
          <w:rFonts w:ascii="Times New Roman" w:eastAsia="Times New Roman" w:hAnsi="Times New Roman" w:cs="Times New Roman"/>
          <w:sz w:val="16"/>
          <w:szCs w:val="16"/>
          <w:highlight w:val="yellow"/>
          <w:lang w:eastAsia="ru-RU"/>
        </w:rPr>
        <w:br w:type="page"/>
      </w:r>
    </w:p>
    <w:p w:rsidR="002D00DF" w:rsidRPr="009738CF" w:rsidRDefault="002D00DF" w:rsidP="002D00DF">
      <w:pPr>
        <w:pStyle w:val="2"/>
        <w:ind w:left="720"/>
        <w:jc w:val="right"/>
        <w:rPr>
          <w:rFonts w:ascii="Times New Roman" w:hAnsi="Times New Roman" w:cs="Times New Roman"/>
          <w:color w:val="auto"/>
          <w:sz w:val="24"/>
          <w:szCs w:val="24"/>
        </w:rPr>
      </w:pPr>
      <w:bookmarkStart w:id="14" w:name="_Toc100659627"/>
      <w:r w:rsidRPr="009738CF">
        <w:rPr>
          <w:rFonts w:ascii="Times New Roman" w:hAnsi="Times New Roman" w:cs="Times New Roman"/>
          <w:color w:val="auto"/>
          <w:sz w:val="24"/>
          <w:szCs w:val="24"/>
        </w:rPr>
        <w:lastRenderedPageBreak/>
        <w:t>Приложение № 2</w:t>
      </w:r>
      <w:bookmarkEnd w:id="14"/>
    </w:p>
    <w:p w:rsidR="00300DDC" w:rsidRPr="009738CF" w:rsidRDefault="00300DDC" w:rsidP="00300DDC">
      <w:pPr>
        <w:spacing w:after="0" w:line="240" w:lineRule="auto"/>
        <w:contextualSpacing/>
        <w:jc w:val="center"/>
        <w:rPr>
          <w:rFonts w:ascii="Times New Roman" w:hAnsi="Times New Roman" w:cs="Times New Roman"/>
          <w:b/>
          <w:sz w:val="24"/>
          <w:szCs w:val="24"/>
        </w:rPr>
      </w:pPr>
    </w:p>
    <w:p w:rsidR="00300DDC" w:rsidRPr="009738CF" w:rsidRDefault="00300DDC" w:rsidP="00300DDC">
      <w:pPr>
        <w:spacing w:after="0" w:line="240" w:lineRule="auto"/>
        <w:contextualSpacing/>
        <w:jc w:val="center"/>
        <w:rPr>
          <w:rFonts w:ascii="Times New Roman" w:hAnsi="Times New Roman" w:cs="Times New Roman"/>
          <w:b/>
          <w:sz w:val="24"/>
          <w:szCs w:val="24"/>
        </w:rPr>
      </w:pPr>
      <w:r w:rsidRPr="009738CF">
        <w:rPr>
          <w:rFonts w:ascii="Times New Roman" w:hAnsi="Times New Roman" w:cs="Times New Roman"/>
          <w:b/>
          <w:sz w:val="24"/>
          <w:szCs w:val="24"/>
        </w:rPr>
        <w:t xml:space="preserve">Сведения о </w:t>
      </w:r>
      <w:r w:rsidR="00095EFA" w:rsidRPr="009738CF">
        <w:rPr>
          <w:rFonts w:ascii="Times New Roman" w:hAnsi="Times New Roman" w:cs="Times New Roman"/>
          <w:b/>
          <w:sz w:val="24"/>
          <w:szCs w:val="24"/>
        </w:rPr>
        <w:t xml:space="preserve">выявленных в 2021 году </w:t>
      </w:r>
      <w:r w:rsidRPr="009738CF">
        <w:rPr>
          <w:rFonts w:ascii="Times New Roman" w:hAnsi="Times New Roman" w:cs="Times New Roman"/>
          <w:b/>
          <w:sz w:val="24"/>
          <w:szCs w:val="24"/>
        </w:rPr>
        <w:t xml:space="preserve">нарушениях по результатам </w:t>
      </w:r>
    </w:p>
    <w:p w:rsidR="00752F0A" w:rsidRPr="009738CF" w:rsidRDefault="00300DDC" w:rsidP="00300DDC">
      <w:pPr>
        <w:spacing w:after="0" w:line="240" w:lineRule="auto"/>
        <w:contextualSpacing/>
        <w:jc w:val="center"/>
        <w:rPr>
          <w:rFonts w:ascii="Times New Roman" w:hAnsi="Times New Roman" w:cs="Times New Roman"/>
          <w:b/>
          <w:sz w:val="24"/>
          <w:szCs w:val="24"/>
        </w:rPr>
      </w:pPr>
      <w:r w:rsidRPr="009738CF">
        <w:rPr>
          <w:rFonts w:ascii="Times New Roman" w:hAnsi="Times New Roman" w:cs="Times New Roman"/>
          <w:b/>
          <w:sz w:val="24"/>
          <w:szCs w:val="24"/>
        </w:rPr>
        <w:t>контрольных и экспертно-аналитических мероприятий</w:t>
      </w:r>
    </w:p>
    <w:p w:rsidR="00300DDC" w:rsidRPr="009738CF" w:rsidRDefault="00300DDC" w:rsidP="00300DDC">
      <w:pPr>
        <w:spacing w:after="0" w:line="240" w:lineRule="auto"/>
        <w:contextualSpacing/>
        <w:jc w:val="center"/>
        <w:rPr>
          <w:rFonts w:ascii="Times New Roman" w:hAnsi="Times New Roman" w:cs="Times New Roman"/>
          <w:b/>
          <w:sz w:val="24"/>
          <w:szCs w:val="24"/>
          <w:highlight w:val="yellow"/>
        </w:rPr>
      </w:pPr>
    </w:p>
    <w:tbl>
      <w:tblPr>
        <w:tblStyle w:val="af0"/>
        <w:tblW w:w="0" w:type="auto"/>
        <w:tblLook w:val="04A0" w:firstRow="1" w:lastRow="0" w:firstColumn="1" w:lastColumn="0" w:noHBand="0" w:noVBand="1"/>
      </w:tblPr>
      <w:tblGrid>
        <w:gridCol w:w="1242"/>
        <w:gridCol w:w="5529"/>
        <w:gridCol w:w="1528"/>
        <w:gridCol w:w="1839"/>
      </w:tblGrid>
      <w:tr w:rsidR="003D34B9" w:rsidRPr="008E7805" w:rsidTr="009738CF">
        <w:tc>
          <w:tcPr>
            <w:tcW w:w="6771" w:type="dxa"/>
            <w:gridSpan w:val="2"/>
          </w:tcPr>
          <w:p w:rsidR="00300DDC" w:rsidRPr="008E7805" w:rsidRDefault="00300DDC" w:rsidP="00CA4426">
            <w:pPr>
              <w:contextualSpacing/>
              <w:jc w:val="center"/>
              <w:rPr>
                <w:rFonts w:ascii="Times New Roman" w:hAnsi="Times New Roman" w:cs="Times New Roman"/>
                <w:b/>
                <w:bCs/>
                <w:sz w:val="24"/>
                <w:szCs w:val="24"/>
              </w:rPr>
            </w:pPr>
            <w:r w:rsidRPr="008E7805">
              <w:rPr>
                <w:rFonts w:ascii="Times New Roman" w:hAnsi="Times New Roman" w:cs="Times New Roman"/>
                <w:b/>
                <w:bCs/>
                <w:sz w:val="24"/>
                <w:szCs w:val="24"/>
              </w:rPr>
              <w:t>Код нарушения и наименование</w:t>
            </w:r>
          </w:p>
          <w:p w:rsidR="00300DDC" w:rsidRPr="008E7805" w:rsidRDefault="00300DDC" w:rsidP="00CA4426">
            <w:pPr>
              <w:contextualSpacing/>
              <w:jc w:val="center"/>
              <w:rPr>
                <w:rFonts w:ascii="Times New Roman" w:hAnsi="Times New Roman" w:cs="Times New Roman"/>
                <w:b/>
                <w:bCs/>
                <w:sz w:val="24"/>
                <w:szCs w:val="24"/>
              </w:rPr>
            </w:pPr>
            <w:r w:rsidRPr="008E7805">
              <w:rPr>
                <w:rFonts w:ascii="Times New Roman" w:hAnsi="Times New Roman" w:cs="Times New Roman"/>
                <w:b/>
                <w:bCs/>
                <w:sz w:val="24"/>
                <w:szCs w:val="24"/>
              </w:rPr>
              <w:t>нарушения  по Классификатору</w:t>
            </w:r>
          </w:p>
        </w:tc>
        <w:tc>
          <w:tcPr>
            <w:tcW w:w="1528" w:type="dxa"/>
          </w:tcPr>
          <w:p w:rsidR="00300DDC" w:rsidRPr="008E7805" w:rsidRDefault="00300DDC" w:rsidP="00CA4426">
            <w:pPr>
              <w:contextualSpacing/>
              <w:jc w:val="center"/>
              <w:rPr>
                <w:rFonts w:ascii="Times New Roman" w:hAnsi="Times New Roman" w:cs="Times New Roman"/>
                <w:b/>
                <w:bCs/>
                <w:sz w:val="24"/>
                <w:szCs w:val="24"/>
              </w:rPr>
            </w:pPr>
            <w:r w:rsidRPr="008E7805">
              <w:rPr>
                <w:rFonts w:ascii="Times New Roman" w:hAnsi="Times New Roman" w:cs="Times New Roman"/>
                <w:b/>
                <w:bCs/>
                <w:sz w:val="24"/>
                <w:szCs w:val="24"/>
              </w:rPr>
              <w:t>Количество нарушений (ед.)</w:t>
            </w:r>
          </w:p>
        </w:tc>
        <w:tc>
          <w:tcPr>
            <w:tcW w:w="1839" w:type="dxa"/>
          </w:tcPr>
          <w:p w:rsidR="00300DDC" w:rsidRPr="008E7805" w:rsidRDefault="00300DDC" w:rsidP="00CA4426">
            <w:pPr>
              <w:contextualSpacing/>
              <w:jc w:val="center"/>
              <w:rPr>
                <w:rFonts w:ascii="Times New Roman" w:hAnsi="Times New Roman" w:cs="Times New Roman"/>
                <w:b/>
                <w:bCs/>
                <w:sz w:val="24"/>
                <w:szCs w:val="24"/>
              </w:rPr>
            </w:pPr>
            <w:r w:rsidRPr="008E7805">
              <w:rPr>
                <w:rFonts w:ascii="Times New Roman" w:hAnsi="Times New Roman" w:cs="Times New Roman"/>
                <w:b/>
                <w:bCs/>
                <w:sz w:val="24"/>
                <w:szCs w:val="24"/>
              </w:rPr>
              <w:t>Сумма нарушений (тыс. рублей)</w:t>
            </w:r>
          </w:p>
        </w:tc>
      </w:tr>
      <w:tr w:rsidR="003D34B9" w:rsidRPr="00C36FBA" w:rsidTr="009738CF">
        <w:trPr>
          <w:trHeight w:val="381"/>
        </w:trPr>
        <w:tc>
          <w:tcPr>
            <w:tcW w:w="6771" w:type="dxa"/>
            <w:gridSpan w:val="2"/>
            <w:vAlign w:val="center"/>
          </w:tcPr>
          <w:p w:rsidR="00300DDC" w:rsidRPr="00C36FBA" w:rsidRDefault="00300DDC" w:rsidP="00CA4426">
            <w:pPr>
              <w:contextualSpacing/>
              <w:jc w:val="right"/>
              <w:rPr>
                <w:rFonts w:ascii="Times New Roman" w:hAnsi="Times New Roman" w:cs="Times New Roman"/>
                <w:b/>
                <w:bCs/>
                <w:sz w:val="24"/>
                <w:szCs w:val="24"/>
              </w:rPr>
            </w:pPr>
            <w:r w:rsidRPr="00C36FBA">
              <w:rPr>
                <w:rFonts w:ascii="Times New Roman" w:hAnsi="Times New Roman" w:cs="Times New Roman"/>
                <w:b/>
                <w:bCs/>
                <w:sz w:val="24"/>
                <w:szCs w:val="24"/>
              </w:rPr>
              <w:t>ВСЕГО:</w:t>
            </w:r>
          </w:p>
        </w:tc>
        <w:tc>
          <w:tcPr>
            <w:tcW w:w="1528" w:type="dxa"/>
            <w:vAlign w:val="center"/>
          </w:tcPr>
          <w:p w:rsidR="00300DDC" w:rsidRPr="00C36FBA" w:rsidRDefault="00C36FBA" w:rsidP="00CA4426">
            <w:pPr>
              <w:contextualSpacing/>
              <w:jc w:val="center"/>
              <w:rPr>
                <w:rFonts w:ascii="Times New Roman" w:hAnsi="Times New Roman" w:cs="Times New Roman"/>
                <w:b/>
                <w:bCs/>
                <w:sz w:val="24"/>
                <w:szCs w:val="24"/>
              </w:rPr>
            </w:pPr>
            <w:r w:rsidRPr="00C36FBA">
              <w:rPr>
                <w:rFonts w:ascii="Times New Roman" w:hAnsi="Times New Roman" w:cs="Times New Roman"/>
                <w:b/>
                <w:bCs/>
                <w:sz w:val="24"/>
                <w:szCs w:val="24"/>
              </w:rPr>
              <w:t>338</w:t>
            </w:r>
          </w:p>
        </w:tc>
        <w:tc>
          <w:tcPr>
            <w:tcW w:w="1839" w:type="dxa"/>
            <w:vAlign w:val="center"/>
          </w:tcPr>
          <w:p w:rsidR="00300DDC" w:rsidRPr="00C36FBA" w:rsidRDefault="00C36FBA" w:rsidP="00CA4426">
            <w:pPr>
              <w:contextualSpacing/>
              <w:jc w:val="center"/>
              <w:rPr>
                <w:rFonts w:ascii="Times New Roman" w:hAnsi="Times New Roman" w:cs="Times New Roman"/>
                <w:b/>
                <w:bCs/>
                <w:sz w:val="24"/>
                <w:szCs w:val="24"/>
              </w:rPr>
            </w:pPr>
            <w:r w:rsidRPr="00C36FBA">
              <w:rPr>
                <w:rFonts w:ascii="Times New Roman" w:hAnsi="Times New Roman" w:cs="Times New Roman"/>
                <w:b/>
                <w:bCs/>
                <w:sz w:val="24"/>
                <w:szCs w:val="24"/>
              </w:rPr>
              <w:t>15 778 187,24</w:t>
            </w:r>
          </w:p>
        </w:tc>
      </w:tr>
      <w:tr w:rsidR="00055347" w:rsidRPr="008E7805" w:rsidTr="009738CF">
        <w:tc>
          <w:tcPr>
            <w:tcW w:w="1242" w:type="dxa"/>
          </w:tcPr>
          <w:p w:rsidR="00300DDC" w:rsidRPr="008E7805" w:rsidRDefault="00300DDC" w:rsidP="00CA4426">
            <w:pPr>
              <w:contextualSpacing/>
              <w:jc w:val="center"/>
              <w:rPr>
                <w:rFonts w:ascii="Times New Roman" w:hAnsi="Times New Roman" w:cs="Times New Roman"/>
                <w:b/>
                <w:bCs/>
                <w:sz w:val="24"/>
                <w:szCs w:val="24"/>
              </w:rPr>
            </w:pPr>
            <w:r w:rsidRPr="008E7805">
              <w:rPr>
                <w:rFonts w:ascii="Times New Roman" w:hAnsi="Times New Roman" w:cs="Times New Roman"/>
                <w:b/>
                <w:bCs/>
                <w:sz w:val="24"/>
                <w:szCs w:val="24"/>
              </w:rPr>
              <w:t>1</w:t>
            </w:r>
          </w:p>
        </w:tc>
        <w:tc>
          <w:tcPr>
            <w:tcW w:w="5529" w:type="dxa"/>
          </w:tcPr>
          <w:p w:rsidR="00300DDC" w:rsidRPr="008E7805" w:rsidRDefault="00300DDC" w:rsidP="00CA4426">
            <w:pPr>
              <w:contextualSpacing/>
              <w:rPr>
                <w:rFonts w:ascii="Times New Roman" w:hAnsi="Times New Roman" w:cs="Times New Roman"/>
                <w:b/>
                <w:bCs/>
                <w:sz w:val="24"/>
                <w:szCs w:val="24"/>
              </w:rPr>
            </w:pPr>
            <w:r w:rsidRPr="008E7805">
              <w:rPr>
                <w:rFonts w:ascii="Times New Roman" w:hAnsi="Times New Roman" w:cs="Times New Roman"/>
                <w:b/>
                <w:bCs/>
                <w:sz w:val="24"/>
                <w:szCs w:val="24"/>
              </w:rPr>
              <w:t>Нарушения при формировании и исполнении бюджетов</w:t>
            </w:r>
          </w:p>
        </w:tc>
        <w:tc>
          <w:tcPr>
            <w:tcW w:w="1528" w:type="dxa"/>
          </w:tcPr>
          <w:p w:rsidR="00300DDC" w:rsidRPr="008E7805" w:rsidRDefault="008E7805" w:rsidP="00CA4426">
            <w:pPr>
              <w:contextualSpacing/>
              <w:jc w:val="center"/>
              <w:rPr>
                <w:rFonts w:ascii="Times New Roman" w:hAnsi="Times New Roman" w:cs="Times New Roman"/>
                <w:b/>
                <w:bCs/>
                <w:sz w:val="24"/>
                <w:szCs w:val="24"/>
              </w:rPr>
            </w:pPr>
            <w:r w:rsidRPr="008E7805">
              <w:rPr>
                <w:rFonts w:ascii="Times New Roman" w:hAnsi="Times New Roman" w:cs="Times New Roman"/>
                <w:b/>
                <w:bCs/>
                <w:sz w:val="24"/>
                <w:szCs w:val="24"/>
              </w:rPr>
              <w:t>81</w:t>
            </w:r>
          </w:p>
        </w:tc>
        <w:tc>
          <w:tcPr>
            <w:tcW w:w="1839" w:type="dxa"/>
          </w:tcPr>
          <w:p w:rsidR="00300DDC" w:rsidRPr="008E7805" w:rsidRDefault="008E7805" w:rsidP="00CA4426">
            <w:pPr>
              <w:contextualSpacing/>
              <w:jc w:val="center"/>
              <w:rPr>
                <w:rFonts w:ascii="Times New Roman" w:hAnsi="Times New Roman" w:cs="Times New Roman"/>
                <w:b/>
                <w:bCs/>
                <w:sz w:val="24"/>
                <w:szCs w:val="24"/>
              </w:rPr>
            </w:pPr>
            <w:r w:rsidRPr="008E7805">
              <w:rPr>
                <w:rFonts w:ascii="Times New Roman" w:hAnsi="Times New Roman" w:cs="Times New Roman"/>
                <w:b/>
                <w:bCs/>
                <w:sz w:val="24"/>
                <w:szCs w:val="24"/>
              </w:rPr>
              <w:t>3 645,11</w:t>
            </w:r>
          </w:p>
        </w:tc>
      </w:tr>
      <w:tr w:rsidR="00055347" w:rsidRPr="00C36FBA" w:rsidTr="009738CF">
        <w:tc>
          <w:tcPr>
            <w:tcW w:w="1242" w:type="dxa"/>
          </w:tcPr>
          <w:p w:rsidR="00300DDC" w:rsidRPr="00C36FBA" w:rsidRDefault="00300DDC" w:rsidP="00CA4426">
            <w:pPr>
              <w:contextualSpacing/>
              <w:jc w:val="center"/>
              <w:rPr>
                <w:rFonts w:ascii="Times New Roman" w:hAnsi="Times New Roman" w:cs="Times New Roman"/>
                <w:bCs/>
                <w:i/>
                <w:sz w:val="24"/>
                <w:szCs w:val="24"/>
              </w:rPr>
            </w:pPr>
            <w:r w:rsidRPr="00C36FBA">
              <w:rPr>
                <w:rFonts w:ascii="Times New Roman" w:hAnsi="Times New Roman" w:cs="Times New Roman"/>
                <w:bCs/>
                <w:i/>
                <w:sz w:val="24"/>
                <w:szCs w:val="24"/>
              </w:rPr>
              <w:t>1.1</w:t>
            </w:r>
          </w:p>
        </w:tc>
        <w:tc>
          <w:tcPr>
            <w:tcW w:w="5529" w:type="dxa"/>
          </w:tcPr>
          <w:p w:rsidR="00300DDC" w:rsidRPr="00C36FBA" w:rsidRDefault="00300DDC" w:rsidP="00CA4426">
            <w:pPr>
              <w:contextualSpacing/>
              <w:rPr>
                <w:rFonts w:ascii="Times New Roman" w:hAnsi="Times New Roman" w:cs="Times New Roman"/>
                <w:bCs/>
                <w:i/>
                <w:sz w:val="24"/>
                <w:szCs w:val="24"/>
              </w:rPr>
            </w:pPr>
            <w:r w:rsidRPr="00C36FBA">
              <w:rPr>
                <w:rFonts w:ascii="Times New Roman" w:hAnsi="Times New Roman" w:cs="Times New Roman"/>
                <w:bCs/>
                <w:i/>
                <w:sz w:val="24"/>
                <w:szCs w:val="24"/>
              </w:rPr>
              <w:t>Нарушения в ходе формирования и исполнения бюджетов</w:t>
            </w:r>
          </w:p>
        </w:tc>
        <w:tc>
          <w:tcPr>
            <w:tcW w:w="1528" w:type="dxa"/>
          </w:tcPr>
          <w:p w:rsidR="00300DDC" w:rsidRPr="00C36FBA" w:rsidRDefault="00C36FBA" w:rsidP="00F60A29">
            <w:pPr>
              <w:contextualSpacing/>
              <w:jc w:val="center"/>
              <w:rPr>
                <w:rFonts w:ascii="Times New Roman" w:hAnsi="Times New Roman" w:cs="Times New Roman"/>
                <w:bCs/>
                <w:i/>
                <w:sz w:val="24"/>
                <w:szCs w:val="24"/>
              </w:rPr>
            </w:pPr>
            <w:r w:rsidRPr="00C36FBA">
              <w:rPr>
                <w:rFonts w:ascii="Times New Roman" w:hAnsi="Times New Roman" w:cs="Times New Roman"/>
                <w:bCs/>
                <w:i/>
                <w:sz w:val="24"/>
                <w:szCs w:val="24"/>
              </w:rPr>
              <w:t>2</w:t>
            </w:r>
          </w:p>
        </w:tc>
        <w:tc>
          <w:tcPr>
            <w:tcW w:w="1839" w:type="dxa"/>
          </w:tcPr>
          <w:p w:rsidR="00300DDC" w:rsidRPr="00C36FBA" w:rsidRDefault="00300DDC" w:rsidP="00CA4426">
            <w:pPr>
              <w:contextualSpacing/>
              <w:jc w:val="center"/>
              <w:rPr>
                <w:rFonts w:ascii="Times New Roman" w:hAnsi="Times New Roman" w:cs="Times New Roman"/>
                <w:bCs/>
                <w:i/>
                <w:sz w:val="24"/>
                <w:szCs w:val="24"/>
              </w:rPr>
            </w:pPr>
            <w:r w:rsidRPr="00C36FBA">
              <w:rPr>
                <w:rFonts w:ascii="Times New Roman" w:hAnsi="Times New Roman" w:cs="Times New Roman"/>
                <w:bCs/>
                <w:i/>
                <w:sz w:val="24"/>
                <w:szCs w:val="24"/>
              </w:rPr>
              <w:t>0,00</w:t>
            </w:r>
          </w:p>
        </w:tc>
      </w:tr>
      <w:tr w:rsidR="00055347" w:rsidRPr="00892C31" w:rsidTr="009738CF">
        <w:tc>
          <w:tcPr>
            <w:tcW w:w="1242" w:type="dxa"/>
          </w:tcPr>
          <w:p w:rsidR="00300DDC" w:rsidRPr="00892C31" w:rsidRDefault="00300DDC"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1.1.18</w:t>
            </w:r>
          </w:p>
        </w:tc>
        <w:tc>
          <w:tcPr>
            <w:tcW w:w="5529" w:type="dxa"/>
          </w:tcPr>
          <w:p w:rsidR="00300DDC" w:rsidRPr="00892C31" w:rsidRDefault="00300DDC" w:rsidP="00CA4426">
            <w:pPr>
              <w:contextualSpacing/>
              <w:rPr>
                <w:rFonts w:ascii="Times New Roman" w:hAnsi="Times New Roman" w:cs="Times New Roman"/>
                <w:bCs/>
                <w:sz w:val="24"/>
                <w:szCs w:val="24"/>
              </w:rPr>
            </w:pPr>
            <w:r w:rsidRPr="00892C31">
              <w:rPr>
                <w:rFonts w:ascii="Times New Roman" w:hAnsi="Times New Roman" w:cs="Times New Roman"/>
                <w:bCs/>
                <w:sz w:val="24"/>
                <w:szCs w:val="24"/>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528" w:type="dxa"/>
          </w:tcPr>
          <w:p w:rsidR="00300DDC" w:rsidRPr="00892C31" w:rsidRDefault="00C36FBA"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2</w:t>
            </w:r>
          </w:p>
        </w:tc>
        <w:tc>
          <w:tcPr>
            <w:tcW w:w="1839" w:type="dxa"/>
          </w:tcPr>
          <w:p w:rsidR="00300DDC" w:rsidRPr="00892C31" w:rsidRDefault="00300DDC"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0,00</w:t>
            </w:r>
          </w:p>
        </w:tc>
      </w:tr>
      <w:tr w:rsidR="00055347" w:rsidRPr="00892C31" w:rsidTr="009738CF">
        <w:tc>
          <w:tcPr>
            <w:tcW w:w="1242" w:type="dxa"/>
          </w:tcPr>
          <w:p w:rsidR="00300DDC" w:rsidRPr="00892C31" w:rsidRDefault="00300DDC" w:rsidP="00CA4426">
            <w:pPr>
              <w:contextualSpacing/>
              <w:jc w:val="center"/>
              <w:rPr>
                <w:rFonts w:ascii="Times New Roman" w:hAnsi="Times New Roman" w:cs="Times New Roman"/>
                <w:bCs/>
                <w:sz w:val="24"/>
                <w:szCs w:val="24"/>
              </w:rPr>
            </w:pPr>
            <w:r w:rsidRPr="00892C31">
              <w:rPr>
                <w:rFonts w:ascii="Times New Roman" w:hAnsi="Times New Roman" w:cs="Times New Roman"/>
                <w:bCs/>
                <w:i/>
                <w:sz w:val="24"/>
                <w:szCs w:val="24"/>
              </w:rPr>
              <w:t>1.2</w:t>
            </w:r>
          </w:p>
        </w:tc>
        <w:tc>
          <w:tcPr>
            <w:tcW w:w="5529" w:type="dxa"/>
          </w:tcPr>
          <w:p w:rsidR="00300DDC" w:rsidRPr="00892C31" w:rsidRDefault="00300DDC" w:rsidP="00CA4426">
            <w:pPr>
              <w:contextualSpacing/>
              <w:rPr>
                <w:rFonts w:ascii="Times New Roman" w:hAnsi="Times New Roman" w:cs="Times New Roman"/>
                <w:bCs/>
                <w:sz w:val="24"/>
                <w:szCs w:val="24"/>
              </w:rPr>
            </w:pPr>
            <w:r w:rsidRPr="00892C31">
              <w:rPr>
                <w:rFonts w:ascii="Times New Roman" w:hAnsi="Times New Roman" w:cs="Times New Roman"/>
                <w:bCs/>
                <w:i/>
                <w:sz w:val="24"/>
                <w:szCs w:val="24"/>
              </w:rPr>
              <w:t>Нарушения в ходе исполнения бюджетов</w:t>
            </w:r>
          </w:p>
        </w:tc>
        <w:tc>
          <w:tcPr>
            <w:tcW w:w="1528"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i/>
                <w:sz w:val="24"/>
                <w:szCs w:val="24"/>
              </w:rPr>
              <w:t>79</w:t>
            </w:r>
          </w:p>
        </w:tc>
        <w:tc>
          <w:tcPr>
            <w:tcW w:w="1839"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3 645,11</w:t>
            </w:r>
          </w:p>
        </w:tc>
      </w:tr>
      <w:tr w:rsidR="003D34B9" w:rsidRPr="00593276" w:rsidTr="009738CF">
        <w:tc>
          <w:tcPr>
            <w:tcW w:w="1242"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1.2.42</w:t>
            </w:r>
          </w:p>
        </w:tc>
        <w:tc>
          <w:tcPr>
            <w:tcW w:w="5529" w:type="dxa"/>
          </w:tcPr>
          <w:p w:rsidR="00300DDC" w:rsidRPr="00892C31" w:rsidRDefault="00300DDC" w:rsidP="00892C31">
            <w:pPr>
              <w:contextualSpacing/>
              <w:rPr>
                <w:rFonts w:ascii="Times New Roman" w:hAnsi="Times New Roman" w:cs="Times New Roman"/>
                <w:bCs/>
                <w:sz w:val="24"/>
                <w:szCs w:val="24"/>
              </w:rPr>
            </w:pPr>
            <w:r w:rsidRPr="00892C31">
              <w:rPr>
                <w:rFonts w:ascii="Times New Roman" w:hAnsi="Times New Roman" w:cs="Times New Roman"/>
                <w:bCs/>
                <w:sz w:val="24"/>
                <w:szCs w:val="24"/>
              </w:rPr>
              <w:t xml:space="preserve">Несоблюдение порядка составления и ведения </w:t>
            </w:r>
            <w:r w:rsidR="00892C31" w:rsidRPr="00892C31">
              <w:rPr>
                <w:rFonts w:ascii="Times New Roman" w:hAnsi="Times New Roman" w:cs="Times New Roman"/>
                <w:bCs/>
                <w:sz w:val="24"/>
                <w:szCs w:val="24"/>
              </w:rPr>
              <w:t xml:space="preserve">сводной </w:t>
            </w:r>
            <w:r w:rsidRPr="00892C31">
              <w:rPr>
                <w:rFonts w:ascii="Times New Roman" w:hAnsi="Times New Roman" w:cs="Times New Roman"/>
                <w:bCs/>
                <w:sz w:val="24"/>
                <w:szCs w:val="24"/>
              </w:rPr>
              <w:t xml:space="preserve">бюджетной росписи </w:t>
            </w:r>
          </w:p>
        </w:tc>
        <w:tc>
          <w:tcPr>
            <w:tcW w:w="1528"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w:t>
            </w:r>
          </w:p>
        </w:tc>
        <w:tc>
          <w:tcPr>
            <w:tcW w:w="1839" w:type="dxa"/>
          </w:tcPr>
          <w:p w:rsidR="00300DDC" w:rsidRPr="00892C31" w:rsidRDefault="00300DDC"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0,00</w:t>
            </w:r>
          </w:p>
        </w:tc>
      </w:tr>
      <w:tr w:rsidR="003D34B9" w:rsidRPr="00593276" w:rsidTr="009738CF">
        <w:tc>
          <w:tcPr>
            <w:tcW w:w="1242" w:type="dxa"/>
          </w:tcPr>
          <w:p w:rsidR="00300DDC" w:rsidRPr="00C36FBA" w:rsidRDefault="00300DDC" w:rsidP="00CA4426">
            <w:pPr>
              <w:contextualSpacing/>
              <w:jc w:val="center"/>
              <w:rPr>
                <w:rFonts w:ascii="Times New Roman" w:hAnsi="Times New Roman" w:cs="Times New Roman"/>
                <w:bCs/>
                <w:sz w:val="24"/>
                <w:szCs w:val="24"/>
              </w:rPr>
            </w:pPr>
            <w:r w:rsidRPr="00C36FBA">
              <w:rPr>
                <w:rFonts w:ascii="Times New Roman" w:hAnsi="Times New Roman" w:cs="Times New Roman"/>
                <w:bCs/>
                <w:sz w:val="24"/>
                <w:szCs w:val="24"/>
              </w:rPr>
              <w:t>1.2.45</w:t>
            </w:r>
          </w:p>
        </w:tc>
        <w:tc>
          <w:tcPr>
            <w:tcW w:w="5529" w:type="dxa"/>
          </w:tcPr>
          <w:p w:rsidR="00300DDC" w:rsidRPr="00C36FBA" w:rsidRDefault="00F92D52" w:rsidP="00CA4426">
            <w:pPr>
              <w:contextualSpacing/>
              <w:rPr>
                <w:rFonts w:ascii="Times New Roman" w:hAnsi="Times New Roman" w:cs="Times New Roman"/>
                <w:bCs/>
                <w:sz w:val="24"/>
                <w:szCs w:val="24"/>
              </w:rPr>
            </w:pPr>
            <w:r w:rsidRPr="00C36FBA">
              <w:rPr>
                <w:rFonts w:ascii="Times New Roman" w:hAnsi="Times New Roman" w:cs="Times New Roman"/>
                <w:bCs/>
                <w:sz w:val="24"/>
                <w:szCs w:val="24"/>
              </w:rPr>
              <w:t xml:space="preserve">Нарушение порядка составления, утверждения и ведения бюджетной сметы </w:t>
            </w:r>
            <w:r w:rsidR="00C36FBA" w:rsidRPr="00C36FBA">
              <w:rPr>
                <w:rFonts w:ascii="Times New Roman" w:hAnsi="Times New Roman" w:cs="Times New Roman"/>
                <w:bCs/>
                <w:sz w:val="24"/>
                <w:szCs w:val="24"/>
              </w:rPr>
              <w:t xml:space="preserve">казенными учреждениями, </w:t>
            </w:r>
            <w:r w:rsidRPr="00C36FBA">
              <w:rPr>
                <w:rFonts w:ascii="Times New Roman" w:hAnsi="Times New Roman" w:cs="Times New Roman"/>
                <w:bCs/>
                <w:sz w:val="24"/>
                <w:szCs w:val="24"/>
              </w:rPr>
              <w:t>органами государственной власти, государственными органами, органами местного самоуправления (за искл</w:t>
            </w:r>
            <w:r w:rsidR="00387F06">
              <w:rPr>
                <w:rFonts w:ascii="Times New Roman" w:hAnsi="Times New Roman" w:cs="Times New Roman"/>
                <w:bCs/>
                <w:sz w:val="24"/>
                <w:szCs w:val="24"/>
              </w:rPr>
              <w:t>ючением нарушений по п. 1.2.46</w:t>
            </w:r>
            <w:r w:rsidRPr="00C36FBA">
              <w:rPr>
                <w:rFonts w:ascii="Times New Roman" w:hAnsi="Times New Roman" w:cs="Times New Roman"/>
                <w:bCs/>
                <w:sz w:val="24"/>
                <w:szCs w:val="24"/>
              </w:rPr>
              <w:t xml:space="preserve"> Классификатора)</w:t>
            </w:r>
          </w:p>
        </w:tc>
        <w:tc>
          <w:tcPr>
            <w:tcW w:w="1528" w:type="dxa"/>
          </w:tcPr>
          <w:p w:rsidR="00300DDC" w:rsidRPr="00C36FBA" w:rsidRDefault="00892C31"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11</w:t>
            </w:r>
          </w:p>
        </w:tc>
        <w:tc>
          <w:tcPr>
            <w:tcW w:w="1839" w:type="dxa"/>
          </w:tcPr>
          <w:p w:rsidR="00300DDC" w:rsidRPr="00C36FBA" w:rsidRDefault="00C36FBA" w:rsidP="00CA4426">
            <w:pPr>
              <w:contextualSpacing/>
              <w:jc w:val="center"/>
              <w:rPr>
                <w:rFonts w:ascii="Times New Roman" w:hAnsi="Times New Roman" w:cs="Times New Roman"/>
                <w:bCs/>
                <w:sz w:val="24"/>
                <w:szCs w:val="24"/>
              </w:rPr>
            </w:pPr>
            <w:r w:rsidRPr="00C36FBA">
              <w:rPr>
                <w:rFonts w:ascii="Times New Roman" w:hAnsi="Times New Roman" w:cs="Times New Roman"/>
                <w:bCs/>
                <w:sz w:val="24"/>
                <w:szCs w:val="24"/>
              </w:rPr>
              <w:t>4,80</w:t>
            </w:r>
          </w:p>
        </w:tc>
      </w:tr>
      <w:tr w:rsidR="003D34B9" w:rsidRPr="00593276" w:rsidTr="009738CF">
        <w:trPr>
          <w:trHeight w:val="1110"/>
        </w:trPr>
        <w:tc>
          <w:tcPr>
            <w:tcW w:w="1242" w:type="dxa"/>
          </w:tcPr>
          <w:p w:rsidR="00D95537" w:rsidRPr="00C36FBA" w:rsidRDefault="00D95537" w:rsidP="00CA4426">
            <w:pPr>
              <w:contextualSpacing/>
              <w:jc w:val="center"/>
              <w:rPr>
                <w:rFonts w:ascii="Times New Roman" w:hAnsi="Times New Roman" w:cs="Times New Roman"/>
                <w:bCs/>
                <w:sz w:val="24"/>
                <w:szCs w:val="24"/>
              </w:rPr>
            </w:pPr>
            <w:r w:rsidRPr="00C36FBA">
              <w:rPr>
                <w:rFonts w:ascii="Times New Roman" w:hAnsi="Times New Roman" w:cs="Times New Roman"/>
                <w:bCs/>
                <w:sz w:val="24"/>
                <w:szCs w:val="24"/>
              </w:rPr>
              <w:t>1.2.46</w:t>
            </w:r>
          </w:p>
        </w:tc>
        <w:tc>
          <w:tcPr>
            <w:tcW w:w="5529" w:type="dxa"/>
          </w:tcPr>
          <w:p w:rsidR="00D95537" w:rsidRPr="00C36FBA" w:rsidRDefault="00D95537" w:rsidP="00CA4426">
            <w:pPr>
              <w:contextualSpacing/>
              <w:rPr>
                <w:rFonts w:ascii="Times New Roman" w:hAnsi="Times New Roman" w:cs="Times New Roman"/>
                <w:bCs/>
                <w:sz w:val="24"/>
                <w:szCs w:val="24"/>
              </w:rPr>
            </w:pPr>
            <w:r w:rsidRPr="00C36FBA">
              <w:rPr>
                <w:rFonts w:ascii="Times New Roman" w:hAnsi="Times New Roman" w:cs="Times New Roman"/>
                <w:bCs/>
                <w:sz w:val="24"/>
                <w:szCs w:val="24"/>
              </w:rPr>
              <w:t>Расходование казенным учреждением бюджетных средств на цели, не соответствующие утвержденной бюджетной смете</w:t>
            </w:r>
          </w:p>
        </w:tc>
        <w:tc>
          <w:tcPr>
            <w:tcW w:w="1528" w:type="dxa"/>
          </w:tcPr>
          <w:p w:rsidR="00D95537" w:rsidRPr="00C36FBA" w:rsidRDefault="00C36FBA" w:rsidP="00CA4426">
            <w:pPr>
              <w:contextualSpacing/>
              <w:jc w:val="center"/>
              <w:rPr>
                <w:rFonts w:ascii="Times New Roman" w:hAnsi="Times New Roman" w:cs="Times New Roman"/>
                <w:bCs/>
                <w:sz w:val="24"/>
                <w:szCs w:val="24"/>
              </w:rPr>
            </w:pPr>
            <w:r w:rsidRPr="00C36FBA">
              <w:rPr>
                <w:rFonts w:ascii="Times New Roman" w:hAnsi="Times New Roman" w:cs="Times New Roman"/>
                <w:bCs/>
                <w:sz w:val="24"/>
                <w:szCs w:val="24"/>
              </w:rPr>
              <w:t>3</w:t>
            </w:r>
          </w:p>
        </w:tc>
        <w:tc>
          <w:tcPr>
            <w:tcW w:w="1839" w:type="dxa"/>
          </w:tcPr>
          <w:p w:rsidR="00D95537" w:rsidRPr="00C36FBA" w:rsidRDefault="00C36FBA" w:rsidP="00CA4426">
            <w:pPr>
              <w:contextualSpacing/>
              <w:jc w:val="center"/>
              <w:rPr>
                <w:rFonts w:ascii="Times New Roman" w:hAnsi="Times New Roman" w:cs="Times New Roman"/>
                <w:bCs/>
                <w:sz w:val="24"/>
                <w:szCs w:val="24"/>
              </w:rPr>
            </w:pPr>
            <w:r w:rsidRPr="00C36FBA">
              <w:rPr>
                <w:rFonts w:ascii="Times New Roman" w:hAnsi="Times New Roman" w:cs="Times New Roman"/>
                <w:bCs/>
                <w:sz w:val="24"/>
                <w:szCs w:val="24"/>
              </w:rPr>
              <w:t>403,71</w:t>
            </w:r>
          </w:p>
        </w:tc>
      </w:tr>
      <w:tr w:rsidR="00055347" w:rsidRPr="00892C31" w:rsidTr="009738CF">
        <w:tc>
          <w:tcPr>
            <w:tcW w:w="1242" w:type="dxa"/>
          </w:tcPr>
          <w:p w:rsidR="00300DDC" w:rsidRPr="00892C31" w:rsidRDefault="00300DDC"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1.2.47</w:t>
            </w:r>
          </w:p>
        </w:tc>
        <w:tc>
          <w:tcPr>
            <w:tcW w:w="5529" w:type="dxa"/>
          </w:tcPr>
          <w:p w:rsidR="00300DDC" w:rsidRPr="00892C31" w:rsidRDefault="00C36FBA" w:rsidP="003D5F5A">
            <w:pPr>
              <w:contextualSpacing/>
              <w:rPr>
                <w:rFonts w:ascii="Times New Roman" w:hAnsi="Times New Roman" w:cs="Times New Roman"/>
                <w:bCs/>
                <w:sz w:val="24"/>
                <w:szCs w:val="24"/>
              </w:rPr>
            </w:pPr>
            <w:r w:rsidRPr="00892C31">
              <w:rPr>
                <w:rFonts w:ascii="Times New Roman" w:hAnsi="Times New Roman" w:cs="Times New Roman"/>
                <w:bCs/>
                <w:sz w:val="24"/>
                <w:szCs w:val="24"/>
              </w:rPr>
              <w:t xml:space="preserve">Нарушение порядка формирования и (или) финансового обеспечения выполнения государственного (муниципального) задания на оказание государственных </w:t>
            </w:r>
            <w:r w:rsidR="00387F06" w:rsidRPr="00892C31">
              <w:rPr>
                <w:rFonts w:ascii="Times New Roman" w:hAnsi="Times New Roman" w:cs="Times New Roman"/>
                <w:bCs/>
                <w:sz w:val="24"/>
                <w:szCs w:val="24"/>
              </w:rPr>
              <w:t>(муниципальных) услуг (выполнение работ) государственными (муниципальными) учреждениями (за исключением п.1.2.48 Классификатора)</w:t>
            </w:r>
          </w:p>
        </w:tc>
        <w:tc>
          <w:tcPr>
            <w:tcW w:w="1528"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8</w:t>
            </w:r>
          </w:p>
        </w:tc>
        <w:tc>
          <w:tcPr>
            <w:tcW w:w="1839"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251,22</w:t>
            </w:r>
          </w:p>
        </w:tc>
      </w:tr>
      <w:tr w:rsidR="003D34B9" w:rsidRPr="00593276" w:rsidTr="009738CF">
        <w:tc>
          <w:tcPr>
            <w:tcW w:w="1242" w:type="dxa"/>
          </w:tcPr>
          <w:p w:rsidR="00300DDC" w:rsidRPr="00892C31" w:rsidRDefault="00300DDC"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1.2.48</w:t>
            </w:r>
          </w:p>
        </w:tc>
        <w:tc>
          <w:tcPr>
            <w:tcW w:w="5529" w:type="dxa"/>
          </w:tcPr>
          <w:p w:rsidR="00300DDC" w:rsidRPr="00892C31" w:rsidRDefault="00300DDC" w:rsidP="00CA4426">
            <w:pPr>
              <w:contextualSpacing/>
              <w:rPr>
                <w:rFonts w:ascii="Times New Roman" w:hAnsi="Times New Roman" w:cs="Times New Roman"/>
                <w:bCs/>
                <w:sz w:val="24"/>
                <w:szCs w:val="24"/>
              </w:rPr>
            </w:pPr>
            <w:r w:rsidRPr="00892C31">
              <w:rPr>
                <w:rFonts w:ascii="Times New Roman" w:hAnsi="Times New Roman" w:cs="Times New Roman"/>
                <w:bCs/>
                <w:sz w:val="24"/>
                <w:szCs w:val="24"/>
              </w:rPr>
              <w:t>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p>
        </w:tc>
        <w:tc>
          <w:tcPr>
            <w:tcW w:w="1528"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2</w:t>
            </w:r>
          </w:p>
        </w:tc>
        <w:tc>
          <w:tcPr>
            <w:tcW w:w="1839"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246,69</w:t>
            </w:r>
          </w:p>
        </w:tc>
      </w:tr>
      <w:tr w:rsidR="00871C6D" w:rsidRPr="00892C31" w:rsidTr="009738CF">
        <w:tc>
          <w:tcPr>
            <w:tcW w:w="1242" w:type="dxa"/>
          </w:tcPr>
          <w:p w:rsidR="00871C6D" w:rsidRPr="00892C31" w:rsidRDefault="00892C31" w:rsidP="00871C6D">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1.2.49</w:t>
            </w:r>
          </w:p>
        </w:tc>
        <w:tc>
          <w:tcPr>
            <w:tcW w:w="5529" w:type="dxa"/>
          </w:tcPr>
          <w:p w:rsidR="00871C6D" w:rsidRPr="00892C31" w:rsidRDefault="00892C31" w:rsidP="00871C6D">
            <w:pPr>
              <w:contextualSpacing/>
              <w:rPr>
                <w:rFonts w:ascii="Times New Roman" w:hAnsi="Times New Roman" w:cs="Times New Roman"/>
                <w:bCs/>
                <w:sz w:val="24"/>
                <w:szCs w:val="24"/>
              </w:rPr>
            </w:pPr>
            <w:r w:rsidRPr="00892C31">
              <w:rPr>
                <w:rFonts w:ascii="Times New Roman" w:hAnsi="Times New Roman" w:cs="Times New Roman"/>
                <w:bCs/>
                <w:sz w:val="24"/>
                <w:szCs w:val="24"/>
              </w:rPr>
              <w:t>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п.1.2.50 Классификатора)</w:t>
            </w:r>
          </w:p>
        </w:tc>
        <w:tc>
          <w:tcPr>
            <w:tcW w:w="1528" w:type="dxa"/>
          </w:tcPr>
          <w:p w:rsidR="00871C6D"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2</w:t>
            </w:r>
          </w:p>
        </w:tc>
        <w:tc>
          <w:tcPr>
            <w:tcW w:w="1839" w:type="dxa"/>
          </w:tcPr>
          <w:p w:rsidR="00871C6D" w:rsidRPr="00892C31" w:rsidRDefault="00871C6D"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0,00</w:t>
            </w:r>
          </w:p>
        </w:tc>
      </w:tr>
    </w:tbl>
    <w:p w:rsidR="009738CF" w:rsidRDefault="009738CF">
      <w:r>
        <w:br w:type="page"/>
      </w:r>
    </w:p>
    <w:tbl>
      <w:tblPr>
        <w:tblStyle w:val="af0"/>
        <w:tblW w:w="0" w:type="auto"/>
        <w:tblLook w:val="04A0" w:firstRow="1" w:lastRow="0" w:firstColumn="1" w:lastColumn="0" w:noHBand="0" w:noVBand="1"/>
      </w:tblPr>
      <w:tblGrid>
        <w:gridCol w:w="1242"/>
        <w:gridCol w:w="5529"/>
        <w:gridCol w:w="1528"/>
        <w:gridCol w:w="1839"/>
      </w:tblGrid>
      <w:tr w:rsidR="003D34B9" w:rsidRPr="00892C31" w:rsidTr="009738CF">
        <w:tc>
          <w:tcPr>
            <w:tcW w:w="1242" w:type="dxa"/>
          </w:tcPr>
          <w:p w:rsidR="00300DDC" w:rsidRPr="00892C31" w:rsidRDefault="00300DDC"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lastRenderedPageBreak/>
              <w:t>1.2.50</w:t>
            </w:r>
          </w:p>
        </w:tc>
        <w:tc>
          <w:tcPr>
            <w:tcW w:w="5529" w:type="dxa"/>
          </w:tcPr>
          <w:p w:rsidR="00300DDC" w:rsidRPr="00892C31" w:rsidRDefault="00300DDC" w:rsidP="00CA4426">
            <w:pPr>
              <w:contextualSpacing/>
              <w:rPr>
                <w:rFonts w:ascii="Times New Roman" w:hAnsi="Times New Roman" w:cs="Times New Roman"/>
                <w:bCs/>
                <w:sz w:val="24"/>
                <w:szCs w:val="24"/>
              </w:rPr>
            </w:pPr>
            <w:r w:rsidRPr="00892C31">
              <w:rPr>
                <w:rFonts w:ascii="Times New Roman" w:hAnsi="Times New Roman" w:cs="Times New Roman"/>
                <w:bCs/>
                <w:sz w:val="24"/>
                <w:szCs w:val="24"/>
              </w:rPr>
              <w:t>Расходование бюджетными и автономными учреждениями средств субсидии на иные цели не в соответствии с целями ее предоставления</w:t>
            </w:r>
          </w:p>
        </w:tc>
        <w:tc>
          <w:tcPr>
            <w:tcW w:w="1528"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5</w:t>
            </w:r>
          </w:p>
        </w:tc>
        <w:tc>
          <w:tcPr>
            <w:tcW w:w="1839" w:type="dxa"/>
          </w:tcPr>
          <w:p w:rsidR="00300DDC" w:rsidRPr="00892C31" w:rsidRDefault="00A473BC" w:rsidP="00871C6D">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w:t>
            </w:r>
            <w:r w:rsidR="00892C31" w:rsidRPr="00892C31">
              <w:rPr>
                <w:rFonts w:ascii="Times New Roman" w:hAnsi="Times New Roman" w:cs="Times New Roman"/>
                <w:bCs/>
                <w:sz w:val="24"/>
                <w:szCs w:val="24"/>
              </w:rPr>
              <w:t> 486,86</w:t>
            </w:r>
          </w:p>
        </w:tc>
      </w:tr>
      <w:tr w:rsidR="00055347" w:rsidRPr="00892C31" w:rsidTr="009738CF">
        <w:tc>
          <w:tcPr>
            <w:tcW w:w="1242" w:type="dxa"/>
          </w:tcPr>
          <w:p w:rsidR="00300DDC" w:rsidRPr="00892C31" w:rsidRDefault="00A473BC" w:rsidP="00871C6D">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1.2.6</w:t>
            </w:r>
            <w:r w:rsidR="00871C6D" w:rsidRPr="00892C31">
              <w:rPr>
                <w:rFonts w:ascii="Times New Roman" w:hAnsi="Times New Roman" w:cs="Times New Roman"/>
                <w:bCs/>
                <w:sz w:val="24"/>
                <w:szCs w:val="24"/>
              </w:rPr>
              <w:t>6</w:t>
            </w:r>
          </w:p>
        </w:tc>
        <w:tc>
          <w:tcPr>
            <w:tcW w:w="5529" w:type="dxa"/>
          </w:tcPr>
          <w:p w:rsidR="00300DDC" w:rsidRPr="00892C31" w:rsidRDefault="00A473BC" w:rsidP="00871C6D">
            <w:pPr>
              <w:contextualSpacing/>
              <w:rPr>
                <w:rFonts w:ascii="Times New Roman" w:hAnsi="Times New Roman" w:cs="Times New Roman"/>
                <w:bCs/>
                <w:sz w:val="24"/>
                <w:szCs w:val="24"/>
              </w:rPr>
            </w:pPr>
            <w:r w:rsidRPr="00892C31">
              <w:rPr>
                <w:rFonts w:ascii="Times New Roman" w:hAnsi="Times New Roman" w:cs="Times New Roman"/>
                <w:bCs/>
                <w:sz w:val="24"/>
                <w:szCs w:val="24"/>
              </w:rPr>
              <w:t xml:space="preserve">Расходование средств </w:t>
            </w:r>
            <w:r w:rsidR="00871C6D" w:rsidRPr="00892C31">
              <w:rPr>
                <w:rFonts w:ascii="Times New Roman" w:hAnsi="Times New Roman" w:cs="Times New Roman"/>
                <w:bCs/>
                <w:sz w:val="24"/>
                <w:szCs w:val="24"/>
              </w:rPr>
              <w:t>иных межбюджетных трансфертов из бюджетов бюджетной системы РФ</w:t>
            </w:r>
            <w:r w:rsidRPr="00892C31">
              <w:rPr>
                <w:rFonts w:ascii="Times New Roman" w:hAnsi="Times New Roman" w:cs="Times New Roman"/>
                <w:bCs/>
                <w:sz w:val="24"/>
                <w:szCs w:val="24"/>
              </w:rPr>
              <w:t xml:space="preserve"> не в соответствии с целями их предоставления</w:t>
            </w:r>
          </w:p>
        </w:tc>
        <w:tc>
          <w:tcPr>
            <w:tcW w:w="1528" w:type="dxa"/>
          </w:tcPr>
          <w:p w:rsidR="00300DDC" w:rsidRPr="00892C31" w:rsidRDefault="00871C6D"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w:t>
            </w:r>
          </w:p>
        </w:tc>
        <w:tc>
          <w:tcPr>
            <w:tcW w:w="1839"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11,24</w:t>
            </w:r>
          </w:p>
        </w:tc>
      </w:tr>
      <w:tr w:rsidR="00055347" w:rsidRPr="00593276" w:rsidTr="009738CF">
        <w:tc>
          <w:tcPr>
            <w:tcW w:w="1242" w:type="dxa"/>
          </w:tcPr>
          <w:p w:rsidR="00300DDC" w:rsidRPr="00892C31" w:rsidRDefault="00300DDC"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1.2.95</w:t>
            </w:r>
          </w:p>
        </w:tc>
        <w:tc>
          <w:tcPr>
            <w:tcW w:w="5529" w:type="dxa"/>
          </w:tcPr>
          <w:p w:rsidR="00300DDC" w:rsidRPr="00892C31" w:rsidRDefault="00300DDC" w:rsidP="00CA4426">
            <w:pPr>
              <w:contextualSpacing/>
              <w:rPr>
                <w:rFonts w:ascii="Times New Roman" w:hAnsi="Times New Roman" w:cs="Times New Roman"/>
                <w:bCs/>
                <w:sz w:val="24"/>
                <w:szCs w:val="24"/>
              </w:rPr>
            </w:pPr>
            <w:r w:rsidRPr="00892C31">
              <w:rPr>
                <w:rFonts w:ascii="Times New Roman" w:hAnsi="Times New Roman" w:cs="Times New Roman"/>
                <w:bCs/>
                <w:sz w:val="24"/>
                <w:szCs w:val="24"/>
              </w:rPr>
              <w:t>Нарушение порядка и условий оплаты труда работников государственных (муниципальных) бюджетных, автономных и казенных учреждений</w:t>
            </w:r>
          </w:p>
        </w:tc>
        <w:tc>
          <w:tcPr>
            <w:tcW w:w="1528"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17</w:t>
            </w:r>
          </w:p>
        </w:tc>
        <w:tc>
          <w:tcPr>
            <w:tcW w:w="1839"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765,93</w:t>
            </w:r>
          </w:p>
        </w:tc>
      </w:tr>
      <w:tr w:rsidR="00055347" w:rsidRPr="00892C31" w:rsidTr="009738CF">
        <w:tc>
          <w:tcPr>
            <w:tcW w:w="1242" w:type="dxa"/>
          </w:tcPr>
          <w:p w:rsidR="00300DDC" w:rsidRPr="00892C31" w:rsidRDefault="00300DDC"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1.2.96</w:t>
            </w:r>
          </w:p>
        </w:tc>
        <w:tc>
          <w:tcPr>
            <w:tcW w:w="5529" w:type="dxa"/>
          </w:tcPr>
          <w:p w:rsidR="00300DDC" w:rsidRPr="00892C31" w:rsidRDefault="00300DDC" w:rsidP="00CA4426">
            <w:pPr>
              <w:contextualSpacing/>
              <w:rPr>
                <w:rFonts w:ascii="Times New Roman" w:hAnsi="Times New Roman" w:cs="Times New Roman"/>
                <w:bCs/>
                <w:sz w:val="24"/>
                <w:szCs w:val="24"/>
              </w:rPr>
            </w:pPr>
            <w:r w:rsidRPr="00892C31">
              <w:rPr>
                <w:rFonts w:ascii="Times New Roman" w:hAnsi="Times New Roman" w:cs="Times New Roman"/>
                <w:bCs/>
                <w:sz w:val="24"/>
                <w:szCs w:val="24"/>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1528" w:type="dxa"/>
          </w:tcPr>
          <w:p w:rsidR="00300DDC"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20</w:t>
            </w:r>
          </w:p>
        </w:tc>
        <w:tc>
          <w:tcPr>
            <w:tcW w:w="1839" w:type="dxa"/>
          </w:tcPr>
          <w:p w:rsidR="00300DDC" w:rsidRPr="00892C31" w:rsidRDefault="00300DDC"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0,00</w:t>
            </w:r>
          </w:p>
        </w:tc>
      </w:tr>
      <w:tr w:rsidR="00055347" w:rsidRPr="00892C31" w:rsidTr="009738CF">
        <w:tc>
          <w:tcPr>
            <w:tcW w:w="1242" w:type="dxa"/>
          </w:tcPr>
          <w:p w:rsidR="00752F0A" w:rsidRPr="00892C31" w:rsidRDefault="00752F0A"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1.2.101</w:t>
            </w:r>
          </w:p>
        </w:tc>
        <w:tc>
          <w:tcPr>
            <w:tcW w:w="5529" w:type="dxa"/>
          </w:tcPr>
          <w:p w:rsidR="00752F0A" w:rsidRPr="00892C31" w:rsidRDefault="00752F0A" w:rsidP="00CA4426">
            <w:pPr>
              <w:contextualSpacing/>
              <w:rPr>
                <w:rFonts w:ascii="Times New Roman" w:hAnsi="Times New Roman" w:cs="Times New Roman"/>
                <w:bCs/>
                <w:sz w:val="24"/>
                <w:szCs w:val="24"/>
              </w:rPr>
            </w:pPr>
            <w:r w:rsidRPr="00892C31">
              <w:rPr>
                <w:rFonts w:ascii="Times New Roman" w:hAnsi="Times New Roman" w:cs="Times New Roman"/>
                <w:bCs/>
                <w:sz w:val="24"/>
                <w:szCs w:val="24"/>
              </w:rPr>
              <w:t>Нарушения при выполнении (не выполнение) государственных (муниципальных) задач и функций и функций органами государственной власти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1528" w:type="dxa"/>
          </w:tcPr>
          <w:p w:rsidR="00752F0A"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w:t>
            </w:r>
          </w:p>
        </w:tc>
        <w:tc>
          <w:tcPr>
            <w:tcW w:w="1839" w:type="dxa"/>
          </w:tcPr>
          <w:p w:rsidR="00752F0A" w:rsidRPr="00892C31" w:rsidRDefault="00D560F5"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0,00</w:t>
            </w:r>
          </w:p>
        </w:tc>
      </w:tr>
      <w:tr w:rsidR="00F60A29" w:rsidRPr="00892C31" w:rsidTr="009738CF">
        <w:tc>
          <w:tcPr>
            <w:tcW w:w="1242" w:type="dxa"/>
          </w:tcPr>
          <w:p w:rsidR="00F60A29" w:rsidRPr="00892C31" w:rsidRDefault="00F60A29"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1.2.111</w:t>
            </w:r>
            <w:r w:rsidRPr="00892C31">
              <w:rPr>
                <w:rFonts w:ascii="Times New Roman" w:hAnsi="Times New Roman" w:cs="Times New Roman"/>
                <w:bCs/>
                <w:color w:val="FF0000"/>
                <w:sz w:val="24"/>
                <w:szCs w:val="24"/>
              </w:rPr>
              <w:t xml:space="preserve"> </w:t>
            </w:r>
            <w:r w:rsidRPr="00892C31">
              <w:rPr>
                <w:rFonts w:ascii="Times New Roman" w:hAnsi="Times New Roman" w:cs="Times New Roman"/>
                <w:bCs/>
                <w:sz w:val="24"/>
                <w:szCs w:val="24"/>
              </w:rPr>
              <w:t>(р)</w:t>
            </w:r>
          </w:p>
        </w:tc>
        <w:tc>
          <w:tcPr>
            <w:tcW w:w="5529" w:type="dxa"/>
          </w:tcPr>
          <w:p w:rsidR="00F60A29" w:rsidRPr="00892C31" w:rsidRDefault="00F60A29" w:rsidP="00F60A29">
            <w:pPr>
              <w:contextualSpacing/>
              <w:rPr>
                <w:rFonts w:ascii="Times New Roman" w:hAnsi="Times New Roman" w:cs="Times New Roman"/>
                <w:bCs/>
                <w:sz w:val="24"/>
                <w:szCs w:val="24"/>
              </w:rPr>
            </w:pPr>
            <w:r w:rsidRPr="00892C31">
              <w:rPr>
                <w:rFonts w:ascii="Times New Roman" w:hAnsi="Times New Roman" w:cs="Times New Roman"/>
                <w:bCs/>
                <w:sz w:val="24"/>
                <w:szCs w:val="24"/>
              </w:rPr>
              <w:t>Неэффективное использование бюджетных средств в ходе исполнения бюджетов</w:t>
            </w:r>
          </w:p>
        </w:tc>
        <w:tc>
          <w:tcPr>
            <w:tcW w:w="1528" w:type="dxa"/>
          </w:tcPr>
          <w:p w:rsidR="00F60A29"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8</w:t>
            </w:r>
          </w:p>
        </w:tc>
        <w:tc>
          <w:tcPr>
            <w:tcW w:w="1839" w:type="dxa"/>
          </w:tcPr>
          <w:p w:rsidR="00F60A29" w:rsidRPr="00892C31" w:rsidRDefault="00892C31" w:rsidP="00CA4426">
            <w:pPr>
              <w:contextualSpacing/>
              <w:jc w:val="center"/>
              <w:rPr>
                <w:rFonts w:ascii="Times New Roman" w:hAnsi="Times New Roman" w:cs="Times New Roman"/>
                <w:bCs/>
                <w:sz w:val="24"/>
                <w:szCs w:val="24"/>
              </w:rPr>
            </w:pPr>
            <w:r w:rsidRPr="00892C31">
              <w:rPr>
                <w:rFonts w:ascii="Times New Roman" w:hAnsi="Times New Roman" w:cs="Times New Roman"/>
                <w:bCs/>
                <w:sz w:val="24"/>
                <w:szCs w:val="24"/>
              </w:rPr>
              <w:t>474,66</w:t>
            </w:r>
          </w:p>
        </w:tc>
      </w:tr>
      <w:tr w:rsidR="00055347" w:rsidRPr="008E7805" w:rsidTr="009738CF">
        <w:tc>
          <w:tcPr>
            <w:tcW w:w="1242" w:type="dxa"/>
          </w:tcPr>
          <w:p w:rsidR="00300DDC" w:rsidRPr="007B204D" w:rsidRDefault="00300DDC" w:rsidP="00CA4426">
            <w:pPr>
              <w:contextualSpacing/>
              <w:jc w:val="center"/>
              <w:rPr>
                <w:rFonts w:ascii="Times New Roman" w:hAnsi="Times New Roman" w:cs="Times New Roman"/>
                <w:b/>
                <w:bCs/>
                <w:sz w:val="24"/>
                <w:szCs w:val="24"/>
              </w:rPr>
            </w:pPr>
            <w:r w:rsidRPr="007B204D">
              <w:rPr>
                <w:rFonts w:ascii="Times New Roman" w:hAnsi="Times New Roman" w:cs="Times New Roman"/>
                <w:b/>
                <w:bCs/>
                <w:sz w:val="24"/>
                <w:szCs w:val="24"/>
              </w:rPr>
              <w:t>2</w:t>
            </w:r>
          </w:p>
        </w:tc>
        <w:tc>
          <w:tcPr>
            <w:tcW w:w="5529" w:type="dxa"/>
          </w:tcPr>
          <w:p w:rsidR="00300DDC" w:rsidRPr="007B204D" w:rsidRDefault="00300DDC" w:rsidP="00ED7E5D">
            <w:pPr>
              <w:contextualSpacing/>
              <w:rPr>
                <w:rFonts w:ascii="Times New Roman" w:hAnsi="Times New Roman" w:cs="Times New Roman"/>
                <w:b/>
                <w:bCs/>
                <w:sz w:val="24"/>
                <w:szCs w:val="24"/>
              </w:rPr>
            </w:pPr>
            <w:r w:rsidRPr="007B204D">
              <w:rPr>
                <w:rFonts w:ascii="Times New Roman" w:hAnsi="Times New Roman" w:cs="Times New Roman"/>
                <w:b/>
                <w:bCs/>
                <w:sz w:val="24"/>
                <w:szCs w:val="24"/>
              </w:rPr>
              <w:t>Нарушения ведения бухгалтерского учета, составления и представления бухгалтерской (финансовой) отчетности</w:t>
            </w:r>
          </w:p>
        </w:tc>
        <w:tc>
          <w:tcPr>
            <w:tcW w:w="1528" w:type="dxa"/>
          </w:tcPr>
          <w:p w:rsidR="00300DDC" w:rsidRPr="007B204D" w:rsidRDefault="008E7805" w:rsidP="00CA4426">
            <w:pPr>
              <w:contextualSpacing/>
              <w:jc w:val="center"/>
              <w:rPr>
                <w:rFonts w:ascii="Times New Roman" w:hAnsi="Times New Roman" w:cs="Times New Roman"/>
                <w:b/>
                <w:bCs/>
                <w:sz w:val="24"/>
                <w:szCs w:val="24"/>
              </w:rPr>
            </w:pPr>
            <w:r w:rsidRPr="007B204D">
              <w:rPr>
                <w:rFonts w:ascii="Times New Roman" w:hAnsi="Times New Roman" w:cs="Times New Roman"/>
                <w:b/>
                <w:bCs/>
                <w:sz w:val="24"/>
                <w:szCs w:val="24"/>
              </w:rPr>
              <w:t>124</w:t>
            </w:r>
          </w:p>
        </w:tc>
        <w:tc>
          <w:tcPr>
            <w:tcW w:w="1839" w:type="dxa"/>
          </w:tcPr>
          <w:p w:rsidR="00300DDC" w:rsidRPr="007B204D" w:rsidRDefault="008E7805" w:rsidP="00CA4426">
            <w:pPr>
              <w:contextualSpacing/>
              <w:jc w:val="center"/>
              <w:rPr>
                <w:rFonts w:ascii="Times New Roman" w:hAnsi="Times New Roman" w:cs="Times New Roman"/>
                <w:b/>
                <w:bCs/>
                <w:sz w:val="24"/>
                <w:szCs w:val="24"/>
              </w:rPr>
            </w:pPr>
            <w:r w:rsidRPr="007B204D">
              <w:rPr>
                <w:rFonts w:ascii="Times New Roman" w:hAnsi="Times New Roman" w:cs="Times New Roman"/>
                <w:b/>
                <w:bCs/>
                <w:sz w:val="24"/>
                <w:szCs w:val="24"/>
              </w:rPr>
              <w:t>15 724 651,24</w:t>
            </w:r>
          </w:p>
        </w:tc>
      </w:tr>
      <w:tr w:rsidR="003D34B9" w:rsidRPr="007B204D" w:rsidTr="009738CF">
        <w:tc>
          <w:tcPr>
            <w:tcW w:w="1242" w:type="dxa"/>
          </w:tcPr>
          <w:p w:rsidR="00300DDC" w:rsidRPr="007B204D" w:rsidRDefault="00300DDC"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2.1</w:t>
            </w:r>
          </w:p>
        </w:tc>
        <w:tc>
          <w:tcPr>
            <w:tcW w:w="5529" w:type="dxa"/>
          </w:tcPr>
          <w:p w:rsidR="00300DDC" w:rsidRPr="007B204D" w:rsidRDefault="00300DDC" w:rsidP="00CA4426">
            <w:pPr>
              <w:contextualSpacing/>
              <w:rPr>
                <w:rFonts w:ascii="Times New Roman" w:hAnsi="Times New Roman" w:cs="Times New Roman"/>
                <w:bCs/>
                <w:sz w:val="24"/>
                <w:szCs w:val="24"/>
              </w:rPr>
            </w:pPr>
            <w:r w:rsidRPr="007B204D">
              <w:rPr>
                <w:rFonts w:ascii="Times New Roman" w:hAnsi="Times New Roman" w:cs="Times New Roman"/>
                <w:bCs/>
                <w:sz w:val="24"/>
                <w:szCs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1528" w:type="dxa"/>
          </w:tcPr>
          <w:p w:rsidR="00300DDC" w:rsidRPr="007B204D" w:rsidRDefault="007B204D"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24</w:t>
            </w:r>
          </w:p>
        </w:tc>
        <w:tc>
          <w:tcPr>
            <w:tcW w:w="1839" w:type="dxa"/>
          </w:tcPr>
          <w:p w:rsidR="00300DDC" w:rsidRPr="007B204D" w:rsidRDefault="00D560F5"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0,00</w:t>
            </w:r>
          </w:p>
        </w:tc>
      </w:tr>
      <w:tr w:rsidR="00F24398" w:rsidRPr="007B204D" w:rsidTr="009738CF">
        <w:tc>
          <w:tcPr>
            <w:tcW w:w="1242" w:type="dxa"/>
          </w:tcPr>
          <w:p w:rsidR="00F24398" w:rsidRPr="007B204D" w:rsidRDefault="007B204D"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2.2</w:t>
            </w:r>
          </w:p>
        </w:tc>
        <w:tc>
          <w:tcPr>
            <w:tcW w:w="5529" w:type="dxa"/>
          </w:tcPr>
          <w:p w:rsidR="00F24398" w:rsidRPr="007B204D" w:rsidRDefault="00915A6E" w:rsidP="007B204D">
            <w:pPr>
              <w:contextualSpacing/>
              <w:rPr>
                <w:rFonts w:ascii="Times New Roman" w:hAnsi="Times New Roman" w:cs="Times New Roman"/>
                <w:bCs/>
                <w:sz w:val="24"/>
                <w:szCs w:val="24"/>
              </w:rPr>
            </w:pPr>
            <w:r w:rsidRPr="007B204D">
              <w:rPr>
                <w:rFonts w:ascii="Times New Roman" w:hAnsi="Times New Roman" w:cs="Times New Roman"/>
                <w:bCs/>
                <w:sz w:val="24"/>
                <w:szCs w:val="24"/>
              </w:rPr>
              <w:t xml:space="preserve">Нарушение требований, предъявляемых к </w:t>
            </w:r>
            <w:r w:rsidR="007B204D">
              <w:rPr>
                <w:rFonts w:ascii="Times New Roman" w:hAnsi="Times New Roman" w:cs="Times New Roman"/>
                <w:bCs/>
                <w:sz w:val="24"/>
                <w:szCs w:val="24"/>
              </w:rPr>
              <w:t>оформлению фактов хозяйственной жизни экономического субъекта первичными учетными документами</w:t>
            </w:r>
          </w:p>
        </w:tc>
        <w:tc>
          <w:tcPr>
            <w:tcW w:w="1528" w:type="dxa"/>
          </w:tcPr>
          <w:p w:rsidR="00F24398" w:rsidRPr="007B204D" w:rsidRDefault="007B204D"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22</w:t>
            </w:r>
          </w:p>
        </w:tc>
        <w:tc>
          <w:tcPr>
            <w:tcW w:w="1839" w:type="dxa"/>
          </w:tcPr>
          <w:p w:rsidR="00F24398" w:rsidRPr="007B204D" w:rsidRDefault="00F24398"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0,00</w:t>
            </w:r>
          </w:p>
        </w:tc>
      </w:tr>
      <w:tr w:rsidR="00F24398" w:rsidRPr="00593276" w:rsidTr="009738CF">
        <w:tc>
          <w:tcPr>
            <w:tcW w:w="1242" w:type="dxa"/>
          </w:tcPr>
          <w:p w:rsidR="00300DDC" w:rsidRPr="007B204D" w:rsidRDefault="00300DDC"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2.3</w:t>
            </w:r>
          </w:p>
        </w:tc>
        <w:tc>
          <w:tcPr>
            <w:tcW w:w="5529" w:type="dxa"/>
          </w:tcPr>
          <w:p w:rsidR="00300DDC" w:rsidRPr="007B204D" w:rsidRDefault="00300DDC" w:rsidP="00CA4426">
            <w:pPr>
              <w:contextualSpacing/>
              <w:rPr>
                <w:rFonts w:ascii="Times New Roman" w:hAnsi="Times New Roman" w:cs="Times New Roman"/>
                <w:bCs/>
                <w:sz w:val="24"/>
                <w:szCs w:val="24"/>
              </w:rPr>
            </w:pPr>
            <w:r w:rsidRPr="007B204D">
              <w:rPr>
                <w:rFonts w:ascii="Times New Roman" w:hAnsi="Times New Roman" w:cs="Times New Roman"/>
                <w:bCs/>
                <w:sz w:val="24"/>
                <w:szCs w:val="24"/>
              </w:rPr>
              <w:t>Нарушение требований, предъявляемых к регистру бухгалтерского учета</w:t>
            </w:r>
          </w:p>
        </w:tc>
        <w:tc>
          <w:tcPr>
            <w:tcW w:w="1528" w:type="dxa"/>
          </w:tcPr>
          <w:p w:rsidR="00300DDC" w:rsidRPr="007B204D" w:rsidRDefault="007B204D"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1</w:t>
            </w:r>
          </w:p>
        </w:tc>
        <w:tc>
          <w:tcPr>
            <w:tcW w:w="1839" w:type="dxa"/>
          </w:tcPr>
          <w:p w:rsidR="00300DDC" w:rsidRPr="007B204D" w:rsidRDefault="00300DDC"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0,00</w:t>
            </w:r>
          </w:p>
        </w:tc>
      </w:tr>
      <w:tr w:rsidR="00F24398" w:rsidRPr="007B204D" w:rsidTr="009738CF">
        <w:tc>
          <w:tcPr>
            <w:tcW w:w="1242" w:type="dxa"/>
          </w:tcPr>
          <w:p w:rsidR="00300DDC" w:rsidRPr="007B204D" w:rsidRDefault="00300DDC"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2.4</w:t>
            </w:r>
          </w:p>
        </w:tc>
        <w:tc>
          <w:tcPr>
            <w:tcW w:w="5529" w:type="dxa"/>
          </w:tcPr>
          <w:p w:rsidR="00300DDC" w:rsidRPr="007B204D" w:rsidRDefault="00300DDC" w:rsidP="00CA4426">
            <w:pPr>
              <w:contextualSpacing/>
              <w:rPr>
                <w:rFonts w:ascii="Times New Roman" w:hAnsi="Times New Roman" w:cs="Times New Roman"/>
                <w:bCs/>
                <w:sz w:val="24"/>
                <w:szCs w:val="24"/>
              </w:rPr>
            </w:pPr>
            <w:r w:rsidRPr="007B204D">
              <w:rPr>
                <w:rFonts w:ascii="Times New Roman" w:hAnsi="Times New Roman" w:cs="Times New Roman"/>
                <w:bCs/>
                <w:sz w:val="24"/>
                <w:szCs w:val="24"/>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1528" w:type="dxa"/>
          </w:tcPr>
          <w:p w:rsidR="00300DDC" w:rsidRPr="007B204D" w:rsidRDefault="00B56C72" w:rsidP="00CA4426">
            <w:pPr>
              <w:contextualSpacing/>
              <w:jc w:val="center"/>
              <w:rPr>
                <w:rFonts w:ascii="Times New Roman" w:hAnsi="Times New Roman" w:cs="Times New Roman"/>
                <w:bCs/>
                <w:sz w:val="24"/>
                <w:szCs w:val="24"/>
              </w:rPr>
            </w:pPr>
            <w:r>
              <w:rPr>
                <w:rFonts w:ascii="Times New Roman" w:hAnsi="Times New Roman" w:cs="Times New Roman"/>
                <w:bCs/>
                <w:sz w:val="24"/>
                <w:szCs w:val="24"/>
              </w:rPr>
              <w:t>45</w:t>
            </w:r>
          </w:p>
        </w:tc>
        <w:tc>
          <w:tcPr>
            <w:tcW w:w="1839" w:type="dxa"/>
          </w:tcPr>
          <w:p w:rsidR="00300DDC" w:rsidRPr="007B204D" w:rsidRDefault="00300DDC"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0,00</w:t>
            </w:r>
          </w:p>
        </w:tc>
      </w:tr>
      <w:tr w:rsidR="00F24398" w:rsidRPr="007B204D" w:rsidTr="009738CF">
        <w:tc>
          <w:tcPr>
            <w:tcW w:w="1242" w:type="dxa"/>
          </w:tcPr>
          <w:p w:rsidR="00300DDC" w:rsidRPr="007B204D" w:rsidRDefault="00300DDC"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2.9</w:t>
            </w:r>
          </w:p>
        </w:tc>
        <w:tc>
          <w:tcPr>
            <w:tcW w:w="5529" w:type="dxa"/>
          </w:tcPr>
          <w:p w:rsidR="00300DDC" w:rsidRPr="007B204D" w:rsidRDefault="00300DDC" w:rsidP="00CA4426">
            <w:pPr>
              <w:contextualSpacing/>
              <w:rPr>
                <w:rFonts w:ascii="Times New Roman" w:hAnsi="Times New Roman" w:cs="Times New Roman"/>
                <w:bCs/>
                <w:sz w:val="24"/>
                <w:szCs w:val="24"/>
              </w:rPr>
            </w:pPr>
            <w:r w:rsidRPr="007B204D">
              <w:rPr>
                <w:rFonts w:ascii="Times New Roman" w:hAnsi="Times New Roman" w:cs="Times New Roman"/>
                <w:bCs/>
                <w:sz w:val="24"/>
                <w:szCs w:val="24"/>
              </w:rPr>
              <w:t>Нарушение общих требований к бухгалтерской (финансовой) отчетности экономического субъекта, в том числе к ее составу</w:t>
            </w:r>
          </w:p>
        </w:tc>
        <w:tc>
          <w:tcPr>
            <w:tcW w:w="1528" w:type="dxa"/>
          </w:tcPr>
          <w:p w:rsidR="00300DDC" w:rsidRPr="007B204D" w:rsidRDefault="007B204D"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9</w:t>
            </w:r>
          </w:p>
        </w:tc>
        <w:tc>
          <w:tcPr>
            <w:tcW w:w="1839" w:type="dxa"/>
          </w:tcPr>
          <w:p w:rsidR="00300DDC" w:rsidRPr="007B204D" w:rsidRDefault="00300DDC" w:rsidP="00CA4426">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0,00</w:t>
            </w:r>
          </w:p>
        </w:tc>
      </w:tr>
      <w:tr w:rsidR="00D560F5" w:rsidRPr="007B204D" w:rsidTr="009738CF">
        <w:tc>
          <w:tcPr>
            <w:tcW w:w="1242" w:type="dxa"/>
          </w:tcPr>
          <w:p w:rsidR="00D560F5" w:rsidRPr="007B204D" w:rsidRDefault="00D560F5" w:rsidP="006927CB">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2.12.1</w:t>
            </w:r>
          </w:p>
        </w:tc>
        <w:tc>
          <w:tcPr>
            <w:tcW w:w="5529" w:type="dxa"/>
          </w:tcPr>
          <w:p w:rsidR="00D560F5" w:rsidRPr="007B204D" w:rsidRDefault="00720915" w:rsidP="006927CB">
            <w:pPr>
              <w:contextualSpacing/>
              <w:rPr>
                <w:rFonts w:ascii="Times New Roman" w:hAnsi="Times New Roman" w:cs="Times New Roman"/>
                <w:bCs/>
                <w:sz w:val="24"/>
                <w:szCs w:val="24"/>
              </w:rPr>
            </w:pPr>
            <w:r w:rsidRPr="007B204D">
              <w:rPr>
                <w:rFonts w:ascii="Times New Roman" w:hAnsi="Times New Roman" w:cs="Times New Roman"/>
                <w:bCs/>
                <w:sz w:val="24"/>
                <w:szCs w:val="24"/>
              </w:rPr>
              <w:t xml:space="preserve">Нарушение требований к бюджетному (бухгалтерскому) учету, повлекшее представление бюджетной или бухгалтерской (финансовой) </w:t>
            </w:r>
            <w:r w:rsidRPr="007B204D">
              <w:rPr>
                <w:rFonts w:ascii="Times New Roman" w:hAnsi="Times New Roman" w:cs="Times New Roman"/>
                <w:bCs/>
                <w:sz w:val="24"/>
                <w:szCs w:val="24"/>
              </w:rPr>
              <w:lastRenderedPageBreak/>
              <w:t>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не менее чем на 1 процент, но не более чем на 10 процентов и на сумму, не превышающую ста тысяч рублей; - не более чем на 1 процент и на сумму, превышающую сто тысяч рублей, но не превышающую одного миллиона рублей; 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1528" w:type="dxa"/>
          </w:tcPr>
          <w:p w:rsidR="00D560F5" w:rsidRPr="007B204D" w:rsidRDefault="007B204D" w:rsidP="006927CB">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lastRenderedPageBreak/>
              <w:t>7</w:t>
            </w:r>
          </w:p>
        </w:tc>
        <w:tc>
          <w:tcPr>
            <w:tcW w:w="1839" w:type="dxa"/>
          </w:tcPr>
          <w:p w:rsidR="00D560F5" w:rsidRPr="007B204D" w:rsidRDefault="007B204D" w:rsidP="006927CB">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14 405 907,45</w:t>
            </w:r>
          </w:p>
        </w:tc>
      </w:tr>
      <w:tr w:rsidR="00720915" w:rsidRPr="00593276" w:rsidTr="009738CF">
        <w:tc>
          <w:tcPr>
            <w:tcW w:w="1242" w:type="dxa"/>
          </w:tcPr>
          <w:p w:rsidR="00720915" w:rsidRPr="007B204D" w:rsidRDefault="00720915" w:rsidP="006927CB">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lastRenderedPageBreak/>
              <w:t>2.12.2</w:t>
            </w:r>
          </w:p>
        </w:tc>
        <w:tc>
          <w:tcPr>
            <w:tcW w:w="5529" w:type="dxa"/>
          </w:tcPr>
          <w:p w:rsidR="00720915" w:rsidRPr="007B204D" w:rsidRDefault="00720915" w:rsidP="006927CB">
            <w:pPr>
              <w:contextualSpacing/>
              <w:rPr>
                <w:rFonts w:ascii="Times New Roman" w:hAnsi="Times New Roman" w:cs="Times New Roman"/>
                <w:bCs/>
                <w:sz w:val="24"/>
                <w:szCs w:val="24"/>
              </w:rPr>
            </w:pPr>
            <w:r w:rsidRPr="007B204D">
              <w:rPr>
                <w:rFonts w:ascii="Times New Roman" w:hAnsi="Times New Roman" w:cs="Times New Roman"/>
                <w:bCs/>
                <w:sz w:val="24"/>
                <w:szCs w:val="24"/>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не менее чем на 1 процент, но не более чем на 10 процентов и на сумму, превышающую сто тысяч рублей, но не превышающую одного миллиона рублей; - не более чем на 1 процент и на сумму, превышающую один миллион рублей; 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1528" w:type="dxa"/>
          </w:tcPr>
          <w:p w:rsidR="00720915" w:rsidRPr="007B204D" w:rsidRDefault="00720915" w:rsidP="006927CB">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3</w:t>
            </w:r>
          </w:p>
        </w:tc>
        <w:tc>
          <w:tcPr>
            <w:tcW w:w="1839" w:type="dxa"/>
          </w:tcPr>
          <w:p w:rsidR="00720915" w:rsidRPr="007B204D" w:rsidRDefault="007B204D" w:rsidP="006927CB">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2 505,69</w:t>
            </w:r>
          </w:p>
        </w:tc>
      </w:tr>
      <w:tr w:rsidR="00720915" w:rsidRPr="007B204D" w:rsidTr="009738CF">
        <w:tc>
          <w:tcPr>
            <w:tcW w:w="1242" w:type="dxa"/>
          </w:tcPr>
          <w:p w:rsidR="00720915" w:rsidRPr="007B204D" w:rsidRDefault="00720915" w:rsidP="006927CB">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lastRenderedPageBreak/>
              <w:t>2.12.3</w:t>
            </w:r>
          </w:p>
        </w:tc>
        <w:tc>
          <w:tcPr>
            <w:tcW w:w="5529" w:type="dxa"/>
          </w:tcPr>
          <w:p w:rsidR="00720915" w:rsidRPr="007B204D" w:rsidRDefault="00720915" w:rsidP="006927CB">
            <w:pPr>
              <w:contextualSpacing/>
              <w:rPr>
                <w:rFonts w:ascii="Times New Roman" w:hAnsi="Times New Roman" w:cs="Times New Roman"/>
                <w:bCs/>
                <w:sz w:val="24"/>
                <w:szCs w:val="24"/>
              </w:rPr>
            </w:pPr>
            <w:r w:rsidRPr="007B204D">
              <w:rPr>
                <w:rFonts w:ascii="Times New Roman" w:hAnsi="Times New Roman" w:cs="Times New Roman"/>
                <w:bCs/>
                <w:sz w:val="24"/>
                <w:szCs w:val="24"/>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 более чем на 10 процентов; - не менее чем на 1 процент, но не более чем на 10 процентов и на сумму, превышающую один миллион рублей; 2) искажение показателя бюджетной отчетности, выраженного в денежном измерении, которое привело к искажению показателя результата исполнения бюджета; 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 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 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 6) ведение счетов бюджетного (бухгалтерского) учета вне применяемых регистров бухгалтерского учета; 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tc>
        <w:tc>
          <w:tcPr>
            <w:tcW w:w="1528" w:type="dxa"/>
          </w:tcPr>
          <w:p w:rsidR="00720915" w:rsidRPr="007B204D" w:rsidRDefault="007B204D" w:rsidP="006927CB">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13</w:t>
            </w:r>
          </w:p>
        </w:tc>
        <w:tc>
          <w:tcPr>
            <w:tcW w:w="1839" w:type="dxa"/>
          </w:tcPr>
          <w:p w:rsidR="00720915" w:rsidRPr="007B204D" w:rsidRDefault="007B204D" w:rsidP="006927CB">
            <w:pPr>
              <w:contextualSpacing/>
              <w:jc w:val="center"/>
              <w:rPr>
                <w:rFonts w:ascii="Times New Roman" w:hAnsi="Times New Roman" w:cs="Times New Roman"/>
                <w:bCs/>
                <w:sz w:val="24"/>
                <w:szCs w:val="24"/>
              </w:rPr>
            </w:pPr>
            <w:r w:rsidRPr="007B204D">
              <w:rPr>
                <w:rFonts w:ascii="Times New Roman" w:hAnsi="Times New Roman" w:cs="Times New Roman"/>
                <w:bCs/>
                <w:sz w:val="24"/>
                <w:szCs w:val="24"/>
              </w:rPr>
              <w:t>1 316 238,10</w:t>
            </w:r>
          </w:p>
        </w:tc>
      </w:tr>
    </w:tbl>
    <w:p w:rsidR="009738CF" w:rsidRDefault="009738CF">
      <w:r>
        <w:br w:type="page"/>
      </w:r>
    </w:p>
    <w:tbl>
      <w:tblPr>
        <w:tblStyle w:val="af0"/>
        <w:tblW w:w="0" w:type="auto"/>
        <w:tblLook w:val="04A0" w:firstRow="1" w:lastRow="0" w:firstColumn="1" w:lastColumn="0" w:noHBand="0" w:noVBand="1"/>
      </w:tblPr>
      <w:tblGrid>
        <w:gridCol w:w="1242"/>
        <w:gridCol w:w="5529"/>
        <w:gridCol w:w="1528"/>
        <w:gridCol w:w="1839"/>
      </w:tblGrid>
      <w:tr w:rsidR="009F3499" w:rsidRPr="008E7805" w:rsidTr="009738CF">
        <w:tc>
          <w:tcPr>
            <w:tcW w:w="1242" w:type="dxa"/>
          </w:tcPr>
          <w:p w:rsidR="00300DDC" w:rsidRPr="008E7805" w:rsidRDefault="00300DDC" w:rsidP="00CA4426">
            <w:pPr>
              <w:contextualSpacing/>
              <w:jc w:val="center"/>
              <w:rPr>
                <w:rFonts w:ascii="Times New Roman" w:hAnsi="Times New Roman" w:cs="Times New Roman"/>
                <w:b/>
                <w:bCs/>
                <w:sz w:val="24"/>
                <w:szCs w:val="24"/>
              </w:rPr>
            </w:pPr>
            <w:r w:rsidRPr="008E7805">
              <w:rPr>
                <w:rFonts w:ascii="Times New Roman" w:hAnsi="Times New Roman" w:cs="Times New Roman"/>
                <w:b/>
                <w:bCs/>
                <w:sz w:val="24"/>
                <w:szCs w:val="24"/>
              </w:rPr>
              <w:lastRenderedPageBreak/>
              <w:t>3</w:t>
            </w:r>
          </w:p>
        </w:tc>
        <w:tc>
          <w:tcPr>
            <w:tcW w:w="5529" w:type="dxa"/>
          </w:tcPr>
          <w:p w:rsidR="00300DDC" w:rsidRPr="008E7805" w:rsidRDefault="00300DDC" w:rsidP="00ED7E5D">
            <w:pPr>
              <w:contextualSpacing/>
              <w:rPr>
                <w:rFonts w:ascii="Times New Roman" w:hAnsi="Times New Roman" w:cs="Times New Roman"/>
                <w:b/>
                <w:bCs/>
                <w:sz w:val="24"/>
                <w:szCs w:val="24"/>
              </w:rPr>
            </w:pPr>
            <w:r w:rsidRPr="008E7805">
              <w:rPr>
                <w:rFonts w:ascii="Times New Roman" w:hAnsi="Times New Roman" w:cs="Times New Roman"/>
                <w:b/>
                <w:bCs/>
                <w:sz w:val="24"/>
                <w:szCs w:val="24"/>
              </w:rPr>
              <w:t>Нарушения в сфере управления и распоряжения государственной (муниципальной) собственностью</w:t>
            </w:r>
          </w:p>
        </w:tc>
        <w:tc>
          <w:tcPr>
            <w:tcW w:w="1528" w:type="dxa"/>
          </w:tcPr>
          <w:p w:rsidR="00300DDC" w:rsidRPr="008E7805" w:rsidRDefault="008E7805" w:rsidP="00CA4426">
            <w:pPr>
              <w:contextualSpacing/>
              <w:jc w:val="center"/>
              <w:rPr>
                <w:rFonts w:ascii="Times New Roman" w:hAnsi="Times New Roman" w:cs="Times New Roman"/>
                <w:b/>
                <w:bCs/>
                <w:sz w:val="24"/>
                <w:szCs w:val="24"/>
              </w:rPr>
            </w:pPr>
            <w:r w:rsidRPr="008E7805">
              <w:rPr>
                <w:rFonts w:ascii="Times New Roman" w:hAnsi="Times New Roman" w:cs="Times New Roman"/>
                <w:b/>
                <w:bCs/>
                <w:sz w:val="24"/>
                <w:szCs w:val="24"/>
              </w:rPr>
              <w:t>7</w:t>
            </w:r>
          </w:p>
        </w:tc>
        <w:tc>
          <w:tcPr>
            <w:tcW w:w="1839" w:type="dxa"/>
          </w:tcPr>
          <w:p w:rsidR="00300DDC" w:rsidRPr="008E7805" w:rsidRDefault="008E7805" w:rsidP="00CA4426">
            <w:pPr>
              <w:contextualSpacing/>
              <w:jc w:val="center"/>
              <w:rPr>
                <w:rFonts w:ascii="Times New Roman" w:hAnsi="Times New Roman" w:cs="Times New Roman"/>
                <w:b/>
                <w:bCs/>
                <w:sz w:val="24"/>
                <w:szCs w:val="24"/>
              </w:rPr>
            </w:pPr>
            <w:r w:rsidRPr="008E7805">
              <w:rPr>
                <w:rFonts w:ascii="Times New Roman" w:hAnsi="Times New Roman" w:cs="Times New Roman"/>
                <w:b/>
                <w:bCs/>
                <w:sz w:val="24"/>
                <w:szCs w:val="24"/>
              </w:rPr>
              <w:t>47 462,14</w:t>
            </w:r>
          </w:p>
        </w:tc>
      </w:tr>
      <w:tr w:rsidR="00720915" w:rsidRPr="00D5729C" w:rsidTr="009738CF">
        <w:tc>
          <w:tcPr>
            <w:tcW w:w="1242" w:type="dxa"/>
          </w:tcPr>
          <w:p w:rsidR="00720915" w:rsidRPr="00D5729C" w:rsidRDefault="00720915"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3.11</w:t>
            </w:r>
          </w:p>
        </w:tc>
        <w:tc>
          <w:tcPr>
            <w:tcW w:w="5529" w:type="dxa"/>
          </w:tcPr>
          <w:p w:rsidR="00720915" w:rsidRPr="00D5729C" w:rsidRDefault="00720915" w:rsidP="007D21C9">
            <w:pPr>
              <w:contextualSpacing/>
              <w:rPr>
                <w:rFonts w:ascii="Times New Roman" w:hAnsi="Times New Roman" w:cs="Times New Roman"/>
                <w:bCs/>
                <w:sz w:val="24"/>
                <w:szCs w:val="24"/>
              </w:rPr>
            </w:pPr>
            <w:r w:rsidRPr="00D5729C">
              <w:rPr>
                <w:rFonts w:ascii="Times New Roman" w:hAnsi="Times New Roman" w:cs="Times New Roman"/>
                <w:bCs/>
                <w:sz w:val="24"/>
                <w:szCs w:val="24"/>
              </w:rPr>
              <w:t>Нарушение порядка распоряжения имуществом автономного учреждения</w:t>
            </w:r>
          </w:p>
        </w:tc>
        <w:tc>
          <w:tcPr>
            <w:tcW w:w="1528" w:type="dxa"/>
          </w:tcPr>
          <w:p w:rsidR="00720915" w:rsidRPr="00D5729C" w:rsidRDefault="00720915"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1</w:t>
            </w:r>
          </w:p>
        </w:tc>
        <w:tc>
          <w:tcPr>
            <w:tcW w:w="1839" w:type="dxa"/>
          </w:tcPr>
          <w:p w:rsidR="00720915" w:rsidRPr="00D5729C" w:rsidRDefault="00720915"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0,00</w:t>
            </w:r>
          </w:p>
        </w:tc>
      </w:tr>
      <w:tr w:rsidR="00720915" w:rsidRPr="00D5729C" w:rsidTr="009738CF">
        <w:tc>
          <w:tcPr>
            <w:tcW w:w="1242" w:type="dxa"/>
          </w:tcPr>
          <w:p w:rsidR="00720915" w:rsidRPr="00D5729C" w:rsidRDefault="00720915"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3.13</w:t>
            </w:r>
          </w:p>
        </w:tc>
        <w:tc>
          <w:tcPr>
            <w:tcW w:w="5529" w:type="dxa"/>
          </w:tcPr>
          <w:p w:rsidR="00720915" w:rsidRPr="00D5729C" w:rsidRDefault="00720915" w:rsidP="00CA4426">
            <w:pPr>
              <w:contextualSpacing/>
              <w:rPr>
                <w:rFonts w:ascii="Times New Roman" w:hAnsi="Times New Roman" w:cs="Times New Roman"/>
                <w:bCs/>
                <w:sz w:val="24"/>
                <w:szCs w:val="24"/>
              </w:rPr>
            </w:pPr>
            <w:r w:rsidRPr="00D5729C">
              <w:rPr>
                <w:rFonts w:ascii="Times New Roman" w:hAnsi="Times New Roman" w:cs="Times New Roman"/>
                <w:bCs/>
                <w:sz w:val="24"/>
                <w:szCs w:val="24"/>
              </w:rPr>
              <w:t>Нарушение порядка распоряжения имуществом казенного учреждения</w:t>
            </w:r>
          </w:p>
        </w:tc>
        <w:tc>
          <w:tcPr>
            <w:tcW w:w="1528" w:type="dxa"/>
          </w:tcPr>
          <w:p w:rsidR="00720915" w:rsidRPr="00D5729C" w:rsidRDefault="00720915"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1</w:t>
            </w:r>
          </w:p>
        </w:tc>
        <w:tc>
          <w:tcPr>
            <w:tcW w:w="1839" w:type="dxa"/>
          </w:tcPr>
          <w:p w:rsidR="00720915" w:rsidRPr="00D5729C" w:rsidRDefault="00720915"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0,00</w:t>
            </w:r>
          </w:p>
        </w:tc>
      </w:tr>
      <w:tr w:rsidR="00720915" w:rsidRPr="00D5729C" w:rsidTr="009738CF">
        <w:tc>
          <w:tcPr>
            <w:tcW w:w="1242" w:type="dxa"/>
          </w:tcPr>
          <w:p w:rsidR="00720915" w:rsidRPr="00D5729C" w:rsidRDefault="00720915"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3.19</w:t>
            </w:r>
          </w:p>
        </w:tc>
        <w:tc>
          <w:tcPr>
            <w:tcW w:w="5529" w:type="dxa"/>
          </w:tcPr>
          <w:p w:rsidR="00720915" w:rsidRPr="00D5729C" w:rsidRDefault="00720915" w:rsidP="00CA4426">
            <w:pPr>
              <w:contextualSpacing/>
              <w:rPr>
                <w:rFonts w:ascii="Times New Roman" w:hAnsi="Times New Roman" w:cs="Times New Roman"/>
                <w:bCs/>
                <w:sz w:val="24"/>
                <w:szCs w:val="24"/>
              </w:rPr>
            </w:pPr>
            <w:r w:rsidRPr="00D5729C">
              <w:rPr>
                <w:rFonts w:ascii="Times New Roman" w:hAnsi="Times New Roman" w:cs="Times New Roman"/>
                <w:bCs/>
                <w:sz w:val="24"/>
                <w:szCs w:val="24"/>
              </w:rP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1528" w:type="dxa"/>
          </w:tcPr>
          <w:p w:rsidR="00720915" w:rsidRPr="00D5729C" w:rsidRDefault="00D5729C"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3</w:t>
            </w:r>
          </w:p>
        </w:tc>
        <w:tc>
          <w:tcPr>
            <w:tcW w:w="1839" w:type="dxa"/>
          </w:tcPr>
          <w:p w:rsidR="00720915" w:rsidRPr="00D5729C" w:rsidRDefault="00D5729C"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47 462,14</w:t>
            </w:r>
          </w:p>
        </w:tc>
      </w:tr>
      <w:tr w:rsidR="00720915" w:rsidRPr="00593276" w:rsidTr="009738CF">
        <w:tc>
          <w:tcPr>
            <w:tcW w:w="1242" w:type="dxa"/>
          </w:tcPr>
          <w:p w:rsidR="00720915" w:rsidRPr="00D5729C" w:rsidRDefault="00720915"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3.27</w:t>
            </w:r>
          </w:p>
        </w:tc>
        <w:tc>
          <w:tcPr>
            <w:tcW w:w="5529" w:type="dxa"/>
          </w:tcPr>
          <w:p w:rsidR="00720915" w:rsidRPr="00D5729C" w:rsidRDefault="00720915" w:rsidP="00CA4426">
            <w:pPr>
              <w:contextualSpacing/>
              <w:rPr>
                <w:rFonts w:ascii="Times New Roman" w:hAnsi="Times New Roman" w:cs="Times New Roman"/>
                <w:bCs/>
                <w:sz w:val="24"/>
                <w:szCs w:val="24"/>
              </w:rPr>
            </w:pPr>
            <w:r w:rsidRPr="00D5729C">
              <w:rPr>
                <w:rFonts w:ascii="Times New Roman" w:hAnsi="Times New Roman" w:cs="Times New Roman"/>
                <w:bCs/>
                <w:sz w:val="24"/>
                <w:szCs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1528" w:type="dxa"/>
          </w:tcPr>
          <w:p w:rsidR="00720915" w:rsidRPr="00D5729C" w:rsidRDefault="00D5729C"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2</w:t>
            </w:r>
          </w:p>
        </w:tc>
        <w:tc>
          <w:tcPr>
            <w:tcW w:w="1839" w:type="dxa"/>
          </w:tcPr>
          <w:p w:rsidR="00720915" w:rsidRPr="00D5729C" w:rsidRDefault="00720915" w:rsidP="00CA4426">
            <w:pPr>
              <w:contextualSpacing/>
              <w:jc w:val="center"/>
              <w:rPr>
                <w:rFonts w:ascii="Times New Roman" w:hAnsi="Times New Roman" w:cs="Times New Roman"/>
                <w:bCs/>
                <w:sz w:val="24"/>
                <w:szCs w:val="24"/>
              </w:rPr>
            </w:pPr>
            <w:r w:rsidRPr="00D5729C">
              <w:rPr>
                <w:rFonts w:ascii="Times New Roman" w:hAnsi="Times New Roman" w:cs="Times New Roman"/>
                <w:bCs/>
                <w:sz w:val="24"/>
                <w:szCs w:val="24"/>
              </w:rPr>
              <w:t>0,00</w:t>
            </w:r>
          </w:p>
        </w:tc>
      </w:tr>
      <w:tr w:rsidR="00720915" w:rsidRPr="00593276" w:rsidTr="009738CF">
        <w:tc>
          <w:tcPr>
            <w:tcW w:w="1242" w:type="dxa"/>
          </w:tcPr>
          <w:p w:rsidR="00720915" w:rsidRPr="00BD0544" w:rsidRDefault="00720915" w:rsidP="00CA4426">
            <w:pPr>
              <w:contextualSpacing/>
              <w:jc w:val="center"/>
              <w:rPr>
                <w:rFonts w:ascii="Times New Roman" w:hAnsi="Times New Roman" w:cs="Times New Roman"/>
                <w:b/>
                <w:bCs/>
                <w:sz w:val="24"/>
                <w:szCs w:val="24"/>
              </w:rPr>
            </w:pPr>
            <w:r w:rsidRPr="00BD0544">
              <w:rPr>
                <w:rFonts w:ascii="Times New Roman" w:hAnsi="Times New Roman" w:cs="Times New Roman"/>
                <w:b/>
                <w:bCs/>
                <w:sz w:val="24"/>
                <w:szCs w:val="24"/>
              </w:rPr>
              <w:t>4</w:t>
            </w:r>
          </w:p>
        </w:tc>
        <w:tc>
          <w:tcPr>
            <w:tcW w:w="5529" w:type="dxa"/>
          </w:tcPr>
          <w:p w:rsidR="00720915" w:rsidRPr="00BD0544" w:rsidRDefault="00720915" w:rsidP="00CA4426">
            <w:pPr>
              <w:contextualSpacing/>
              <w:rPr>
                <w:rFonts w:ascii="Times New Roman" w:hAnsi="Times New Roman" w:cs="Times New Roman"/>
                <w:b/>
                <w:bCs/>
                <w:sz w:val="24"/>
                <w:szCs w:val="24"/>
              </w:rPr>
            </w:pPr>
            <w:r w:rsidRPr="00BD0544">
              <w:rPr>
                <w:rFonts w:ascii="Times New Roman" w:hAnsi="Times New Roman" w:cs="Times New Roman"/>
                <w:b/>
                <w:bCs/>
                <w:sz w:val="24"/>
                <w:szCs w:val="24"/>
              </w:rPr>
              <w:t>Нарушения при осуществлении государственных (муниципальных) закупок и закупок отдельными видами юридических лиц</w:t>
            </w:r>
          </w:p>
        </w:tc>
        <w:tc>
          <w:tcPr>
            <w:tcW w:w="1528" w:type="dxa"/>
          </w:tcPr>
          <w:p w:rsidR="00720915" w:rsidRPr="00BD0544" w:rsidRDefault="00BD0544" w:rsidP="00CA4426">
            <w:pPr>
              <w:contextualSpacing/>
              <w:jc w:val="center"/>
              <w:rPr>
                <w:rFonts w:ascii="Times New Roman" w:hAnsi="Times New Roman" w:cs="Times New Roman"/>
                <w:b/>
                <w:bCs/>
                <w:sz w:val="24"/>
                <w:szCs w:val="24"/>
              </w:rPr>
            </w:pPr>
            <w:r w:rsidRPr="00BD0544">
              <w:rPr>
                <w:rFonts w:ascii="Times New Roman" w:hAnsi="Times New Roman" w:cs="Times New Roman"/>
                <w:b/>
                <w:bCs/>
                <w:sz w:val="24"/>
                <w:szCs w:val="24"/>
              </w:rPr>
              <w:t>107</w:t>
            </w:r>
          </w:p>
        </w:tc>
        <w:tc>
          <w:tcPr>
            <w:tcW w:w="1839" w:type="dxa"/>
          </w:tcPr>
          <w:p w:rsidR="00720915" w:rsidRPr="00BD0544" w:rsidRDefault="00BD0544" w:rsidP="00CA4426">
            <w:pPr>
              <w:contextualSpacing/>
              <w:jc w:val="center"/>
              <w:rPr>
                <w:rFonts w:ascii="Times New Roman" w:hAnsi="Times New Roman" w:cs="Times New Roman"/>
                <w:b/>
                <w:bCs/>
                <w:sz w:val="24"/>
                <w:szCs w:val="24"/>
              </w:rPr>
            </w:pPr>
            <w:r w:rsidRPr="00BD0544">
              <w:rPr>
                <w:rFonts w:ascii="Times New Roman" w:hAnsi="Times New Roman" w:cs="Times New Roman"/>
                <w:b/>
                <w:bCs/>
                <w:sz w:val="24"/>
                <w:szCs w:val="24"/>
              </w:rPr>
              <w:t>2 428,75</w:t>
            </w:r>
          </w:p>
        </w:tc>
      </w:tr>
      <w:tr w:rsidR="00720915" w:rsidRPr="00EC33C9" w:rsidTr="009738CF">
        <w:tc>
          <w:tcPr>
            <w:tcW w:w="1242" w:type="dxa"/>
          </w:tcPr>
          <w:p w:rsidR="00720915" w:rsidRPr="00EC33C9" w:rsidRDefault="00720915"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4.19</w:t>
            </w:r>
          </w:p>
        </w:tc>
        <w:tc>
          <w:tcPr>
            <w:tcW w:w="5529" w:type="dxa"/>
          </w:tcPr>
          <w:p w:rsidR="00720915" w:rsidRPr="00EC33C9" w:rsidRDefault="00720915" w:rsidP="00CA4426">
            <w:pPr>
              <w:contextualSpacing/>
              <w:rPr>
                <w:rFonts w:ascii="Times New Roman" w:hAnsi="Times New Roman" w:cs="Times New Roman"/>
                <w:bCs/>
                <w:sz w:val="24"/>
                <w:szCs w:val="24"/>
              </w:rPr>
            </w:pPr>
            <w:r w:rsidRPr="00EC33C9">
              <w:rPr>
                <w:rFonts w:ascii="Times New Roman" w:hAnsi="Times New Roman" w:cs="Times New Roman"/>
                <w:bCs/>
                <w:sz w:val="24"/>
                <w:szCs w:val="24"/>
              </w:rPr>
              <w:t>Нарушения порядка формирования, утверждения и ведения плана-графика закупок, порядка его размещения в открытом доступе</w:t>
            </w:r>
          </w:p>
        </w:tc>
        <w:tc>
          <w:tcPr>
            <w:tcW w:w="1528" w:type="dxa"/>
          </w:tcPr>
          <w:p w:rsidR="00720915"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17</w:t>
            </w:r>
          </w:p>
        </w:tc>
        <w:tc>
          <w:tcPr>
            <w:tcW w:w="1839" w:type="dxa"/>
          </w:tcPr>
          <w:p w:rsidR="00720915" w:rsidRPr="00EC33C9" w:rsidRDefault="00720915"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0,00</w:t>
            </w:r>
          </w:p>
        </w:tc>
      </w:tr>
      <w:tr w:rsidR="00720915" w:rsidRPr="00EC33C9" w:rsidTr="009738CF">
        <w:tc>
          <w:tcPr>
            <w:tcW w:w="1242" w:type="dxa"/>
          </w:tcPr>
          <w:p w:rsidR="00720915" w:rsidRPr="00EC33C9" w:rsidRDefault="00720915"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4.30.2</w:t>
            </w:r>
          </w:p>
        </w:tc>
        <w:tc>
          <w:tcPr>
            <w:tcW w:w="5529" w:type="dxa"/>
          </w:tcPr>
          <w:p w:rsidR="00720915" w:rsidRPr="00EC33C9" w:rsidRDefault="00720915" w:rsidP="00CA4426">
            <w:pPr>
              <w:contextualSpacing/>
              <w:rPr>
                <w:rFonts w:ascii="Times New Roman" w:hAnsi="Times New Roman" w:cs="Times New Roman"/>
                <w:bCs/>
                <w:sz w:val="24"/>
                <w:szCs w:val="24"/>
              </w:rPr>
            </w:pPr>
            <w:r w:rsidRPr="00EC33C9">
              <w:rPr>
                <w:rFonts w:ascii="Times New Roman" w:hAnsi="Times New Roman" w:cs="Times New Roman"/>
                <w:bCs/>
                <w:sz w:val="24"/>
                <w:szCs w:val="24"/>
              </w:rPr>
              <w:t>Нарушение требований к форме, порядку подготовки отчета об осуществлении закупок среди СМП</w:t>
            </w:r>
          </w:p>
        </w:tc>
        <w:tc>
          <w:tcPr>
            <w:tcW w:w="1528" w:type="dxa"/>
          </w:tcPr>
          <w:p w:rsidR="00720915"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6</w:t>
            </w:r>
          </w:p>
        </w:tc>
        <w:tc>
          <w:tcPr>
            <w:tcW w:w="1839" w:type="dxa"/>
          </w:tcPr>
          <w:p w:rsidR="00720915" w:rsidRPr="00EC33C9" w:rsidRDefault="00720915"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0,00</w:t>
            </w:r>
          </w:p>
        </w:tc>
      </w:tr>
      <w:tr w:rsidR="00EC33C9" w:rsidRPr="00EC33C9" w:rsidTr="009738CF">
        <w:tc>
          <w:tcPr>
            <w:tcW w:w="1242" w:type="dxa"/>
          </w:tcPr>
          <w:p w:rsidR="00EC33C9"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4.40</w:t>
            </w:r>
          </w:p>
        </w:tc>
        <w:tc>
          <w:tcPr>
            <w:tcW w:w="5529" w:type="dxa"/>
          </w:tcPr>
          <w:p w:rsidR="00EC33C9" w:rsidRPr="00EC33C9" w:rsidRDefault="00EC33C9" w:rsidP="003100FA">
            <w:pPr>
              <w:contextualSpacing/>
              <w:rPr>
                <w:rFonts w:ascii="Times New Roman" w:hAnsi="Times New Roman" w:cs="Times New Roman"/>
                <w:bCs/>
                <w:sz w:val="24"/>
                <w:szCs w:val="24"/>
              </w:rPr>
            </w:pPr>
            <w:r w:rsidRPr="00EC33C9">
              <w:rPr>
                <w:rFonts w:ascii="Times New Roman" w:hAnsi="Times New Roman" w:cs="Times New Roman"/>
                <w:bCs/>
                <w:sz w:val="24"/>
                <w:szCs w:val="24"/>
              </w:rPr>
              <w:t>Нарушения требований к протоколам, составленным в ходе осуществления закупок, их содержанию и размещению в открытом доступе</w:t>
            </w:r>
          </w:p>
        </w:tc>
        <w:tc>
          <w:tcPr>
            <w:tcW w:w="1528" w:type="dxa"/>
          </w:tcPr>
          <w:p w:rsidR="00EC33C9"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1</w:t>
            </w:r>
          </w:p>
        </w:tc>
        <w:tc>
          <w:tcPr>
            <w:tcW w:w="1839" w:type="dxa"/>
          </w:tcPr>
          <w:p w:rsidR="00EC33C9"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0,00</w:t>
            </w:r>
          </w:p>
        </w:tc>
      </w:tr>
      <w:tr w:rsidR="00EC33C9" w:rsidRPr="00EC33C9" w:rsidTr="009738CF">
        <w:tc>
          <w:tcPr>
            <w:tcW w:w="1242" w:type="dxa"/>
          </w:tcPr>
          <w:p w:rsidR="00EC33C9"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4.42</w:t>
            </w:r>
          </w:p>
        </w:tc>
        <w:tc>
          <w:tcPr>
            <w:tcW w:w="5529" w:type="dxa"/>
          </w:tcPr>
          <w:p w:rsidR="00EC33C9" w:rsidRPr="00EC33C9" w:rsidRDefault="00EC33C9" w:rsidP="003100FA">
            <w:pPr>
              <w:contextualSpacing/>
              <w:rPr>
                <w:rFonts w:ascii="Times New Roman" w:hAnsi="Times New Roman" w:cs="Times New Roman"/>
                <w:bCs/>
                <w:sz w:val="24"/>
                <w:szCs w:val="24"/>
              </w:rPr>
            </w:pPr>
            <w:r w:rsidRPr="00EC33C9">
              <w:rPr>
                <w:rFonts w:ascii="Times New Roman" w:hAnsi="Times New Roman" w:cs="Times New Roman"/>
                <w:bCs/>
                <w:sz w:val="24"/>
                <w:szCs w:val="24"/>
              </w:rPr>
              <w:t>Нарушения порядка расторжения контракта (договора)</w:t>
            </w:r>
          </w:p>
        </w:tc>
        <w:tc>
          <w:tcPr>
            <w:tcW w:w="1528" w:type="dxa"/>
          </w:tcPr>
          <w:p w:rsidR="00EC33C9"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1</w:t>
            </w:r>
          </w:p>
        </w:tc>
        <w:tc>
          <w:tcPr>
            <w:tcW w:w="1839" w:type="dxa"/>
          </w:tcPr>
          <w:p w:rsidR="00EC33C9"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0,00</w:t>
            </w:r>
          </w:p>
        </w:tc>
      </w:tr>
      <w:tr w:rsidR="00720915" w:rsidRPr="00EC33C9" w:rsidTr="009738CF">
        <w:tc>
          <w:tcPr>
            <w:tcW w:w="1242" w:type="dxa"/>
          </w:tcPr>
          <w:p w:rsidR="00720915" w:rsidRPr="00EC33C9" w:rsidRDefault="00720915" w:rsidP="00CA4426">
            <w:pPr>
              <w:contextualSpacing/>
              <w:jc w:val="center"/>
              <w:rPr>
                <w:rFonts w:ascii="Times New Roman" w:hAnsi="Times New Roman" w:cs="Times New Roman"/>
                <w:b/>
                <w:bCs/>
                <w:sz w:val="24"/>
                <w:szCs w:val="24"/>
              </w:rPr>
            </w:pPr>
            <w:r w:rsidRPr="00EC33C9">
              <w:rPr>
                <w:rFonts w:ascii="Times New Roman" w:hAnsi="Times New Roman" w:cs="Times New Roman"/>
                <w:bCs/>
                <w:sz w:val="24"/>
                <w:szCs w:val="24"/>
              </w:rPr>
              <w:t>4.45.1</w:t>
            </w:r>
          </w:p>
        </w:tc>
        <w:tc>
          <w:tcPr>
            <w:tcW w:w="5529" w:type="dxa"/>
          </w:tcPr>
          <w:p w:rsidR="00720915" w:rsidRPr="00EC33C9" w:rsidRDefault="00720915" w:rsidP="003100FA">
            <w:pPr>
              <w:contextualSpacing/>
              <w:rPr>
                <w:rFonts w:ascii="Times New Roman" w:hAnsi="Times New Roman" w:cs="Times New Roman"/>
                <w:bCs/>
                <w:sz w:val="24"/>
                <w:szCs w:val="24"/>
              </w:rPr>
            </w:pPr>
            <w:r w:rsidRPr="00EC33C9">
              <w:rPr>
                <w:rFonts w:ascii="Times New Roman" w:hAnsi="Times New Roman" w:cs="Times New Roman"/>
                <w:bCs/>
                <w:sz w:val="24"/>
                <w:szCs w:val="24"/>
              </w:rPr>
              <w:t>Приемка и оплата завышенных (невыполненных) объемов работ, не поставленных товаров, не оказанных услуг</w:t>
            </w:r>
          </w:p>
        </w:tc>
        <w:tc>
          <w:tcPr>
            <w:tcW w:w="1528" w:type="dxa"/>
          </w:tcPr>
          <w:p w:rsidR="00720915"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8</w:t>
            </w:r>
          </w:p>
        </w:tc>
        <w:tc>
          <w:tcPr>
            <w:tcW w:w="1839" w:type="dxa"/>
          </w:tcPr>
          <w:p w:rsidR="00720915"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1 734,85</w:t>
            </w:r>
          </w:p>
        </w:tc>
      </w:tr>
      <w:tr w:rsidR="00720915" w:rsidRPr="00EC33C9" w:rsidTr="009738CF">
        <w:tc>
          <w:tcPr>
            <w:tcW w:w="1242" w:type="dxa"/>
          </w:tcPr>
          <w:p w:rsidR="00720915" w:rsidRPr="00EC33C9" w:rsidRDefault="00720915" w:rsidP="00FF6F6E">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4.45.2</w:t>
            </w:r>
          </w:p>
        </w:tc>
        <w:tc>
          <w:tcPr>
            <w:tcW w:w="5529" w:type="dxa"/>
          </w:tcPr>
          <w:p w:rsidR="00720915" w:rsidRPr="00EC33C9" w:rsidRDefault="00720915" w:rsidP="00CA4426">
            <w:pPr>
              <w:contextualSpacing/>
              <w:rPr>
                <w:rFonts w:ascii="Times New Roman" w:hAnsi="Times New Roman" w:cs="Times New Roman"/>
                <w:bCs/>
                <w:sz w:val="24"/>
                <w:szCs w:val="24"/>
              </w:rPr>
            </w:pPr>
            <w:r w:rsidRPr="00EC33C9">
              <w:rPr>
                <w:rFonts w:ascii="Times New Roman" w:hAnsi="Times New Roman" w:cs="Times New Roman"/>
                <w:bCs/>
                <w:sz w:val="24"/>
                <w:szCs w:val="24"/>
              </w:rPr>
              <w:t>Приемка и оплата работ, товаров, услуг ненадлежащего качества</w:t>
            </w:r>
          </w:p>
        </w:tc>
        <w:tc>
          <w:tcPr>
            <w:tcW w:w="1528" w:type="dxa"/>
          </w:tcPr>
          <w:p w:rsidR="00720915"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13</w:t>
            </w:r>
          </w:p>
        </w:tc>
        <w:tc>
          <w:tcPr>
            <w:tcW w:w="1839" w:type="dxa"/>
          </w:tcPr>
          <w:p w:rsidR="00720915"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684,30</w:t>
            </w:r>
          </w:p>
        </w:tc>
      </w:tr>
      <w:tr w:rsidR="00720915" w:rsidRPr="00EC33C9" w:rsidTr="009738CF">
        <w:tc>
          <w:tcPr>
            <w:tcW w:w="1242" w:type="dxa"/>
          </w:tcPr>
          <w:p w:rsidR="00720915" w:rsidRPr="00EC33C9" w:rsidRDefault="00EC33C9" w:rsidP="00FF6F6E">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4.45.3</w:t>
            </w:r>
          </w:p>
        </w:tc>
        <w:tc>
          <w:tcPr>
            <w:tcW w:w="5529" w:type="dxa"/>
          </w:tcPr>
          <w:p w:rsidR="00720915" w:rsidRPr="00EC33C9" w:rsidRDefault="00EC33C9" w:rsidP="00CA4426">
            <w:pPr>
              <w:contextualSpacing/>
              <w:rPr>
                <w:rFonts w:ascii="Times New Roman" w:hAnsi="Times New Roman" w:cs="Times New Roman"/>
                <w:bCs/>
                <w:sz w:val="24"/>
                <w:szCs w:val="24"/>
              </w:rPr>
            </w:pPr>
            <w:r w:rsidRPr="00EC33C9">
              <w:rPr>
                <w:rFonts w:ascii="Times New Roman" w:hAnsi="Times New Roman" w:cs="Times New Roman"/>
                <w:bCs/>
                <w:sz w:val="24"/>
                <w:szCs w:val="24"/>
              </w:rPr>
              <w:t>Приемка и оплата поставленных товаров, выполненных работ, оказанных услуг, несоответствующих условиям  контрактов (договоров)</w:t>
            </w:r>
          </w:p>
        </w:tc>
        <w:tc>
          <w:tcPr>
            <w:tcW w:w="1528" w:type="dxa"/>
          </w:tcPr>
          <w:p w:rsidR="00720915" w:rsidRPr="00EC33C9" w:rsidRDefault="00720915"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1</w:t>
            </w:r>
          </w:p>
        </w:tc>
        <w:tc>
          <w:tcPr>
            <w:tcW w:w="1839" w:type="dxa"/>
          </w:tcPr>
          <w:p w:rsidR="00720915"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9,60</w:t>
            </w:r>
          </w:p>
        </w:tc>
      </w:tr>
      <w:tr w:rsidR="00720915" w:rsidRPr="00EC33C9" w:rsidTr="009738CF">
        <w:tc>
          <w:tcPr>
            <w:tcW w:w="1242" w:type="dxa"/>
          </w:tcPr>
          <w:p w:rsidR="00720915" w:rsidRPr="00EC33C9" w:rsidRDefault="00720915" w:rsidP="00FF6F6E">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4.49</w:t>
            </w:r>
          </w:p>
        </w:tc>
        <w:tc>
          <w:tcPr>
            <w:tcW w:w="5529" w:type="dxa"/>
          </w:tcPr>
          <w:p w:rsidR="00720915" w:rsidRPr="00EC33C9" w:rsidRDefault="00720915" w:rsidP="00EC33C9">
            <w:pPr>
              <w:contextualSpacing/>
              <w:rPr>
                <w:rFonts w:ascii="Times New Roman" w:hAnsi="Times New Roman" w:cs="Times New Roman"/>
                <w:bCs/>
                <w:sz w:val="24"/>
                <w:szCs w:val="24"/>
              </w:rPr>
            </w:pPr>
            <w:r w:rsidRPr="00EC33C9">
              <w:rPr>
                <w:rFonts w:ascii="Times New Roman" w:hAnsi="Times New Roman" w:cs="Times New Roman"/>
                <w:bCs/>
                <w:sz w:val="24"/>
                <w:szCs w:val="24"/>
              </w:rPr>
              <w:t xml:space="preserve">Несоблюдение принципов </w:t>
            </w:r>
            <w:r w:rsidR="00EC33C9" w:rsidRPr="00EC33C9">
              <w:rPr>
                <w:rFonts w:ascii="Times New Roman" w:hAnsi="Times New Roman" w:cs="Times New Roman"/>
                <w:bCs/>
                <w:sz w:val="24"/>
                <w:szCs w:val="24"/>
              </w:rPr>
              <w:t>и основных положений о закупке</w:t>
            </w:r>
          </w:p>
        </w:tc>
        <w:tc>
          <w:tcPr>
            <w:tcW w:w="1528" w:type="dxa"/>
          </w:tcPr>
          <w:p w:rsidR="00720915"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2</w:t>
            </w:r>
          </w:p>
        </w:tc>
        <w:tc>
          <w:tcPr>
            <w:tcW w:w="1839" w:type="dxa"/>
          </w:tcPr>
          <w:p w:rsidR="00720915" w:rsidRPr="00EC33C9" w:rsidRDefault="002D5E8A"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0,00</w:t>
            </w:r>
          </w:p>
        </w:tc>
      </w:tr>
    </w:tbl>
    <w:p w:rsidR="009738CF" w:rsidRDefault="009738CF">
      <w:r>
        <w:br w:type="page"/>
      </w:r>
    </w:p>
    <w:tbl>
      <w:tblPr>
        <w:tblStyle w:val="af0"/>
        <w:tblW w:w="0" w:type="auto"/>
        <w:tblLook w:val="04A0" w:firstRow="1" w:lastRow="0" w:firstColumn="1" w:lastColumn="0" w:noHBand="0" w:noVBand="1"/>
      </w:tblPr>
      <w:tblGrid>
        <w:gridCol w:w="1242"/>
        <w:gridCol w:w="5529"/>
        <w:gridCol w:w="1528"/>
        <w:gridCol w:w="1839"/>
      </w:tblGrid>
      <w:tr w:rsidR="00720915" w:rsidRPr="00EC33C9" w:rsidTr="009738CF">
        <w:tc>
          <w:tcPr>
            <w:tcW w:w="1242" w:type="dxa"/>
          </w:tcPr>
          <w:p w:rsidR="00720915" w:rsidRPr="00EC33C9" w:rsidRDefault="00720915"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lastRenderedPageBreak/>
              <w:t>4.53</w:t>
            </w:r>
          </w:p>
        </w:tc>
        <w:tc>
          <w:tcPr>
            <w:tcW w:w="5529" w:type="dxa"/>
          </w:tcPr>
          <w:p w:rsidR="00720915" w:rsidRPr="00EC33C9" w:rsidRDefault="00720915" w:rsidP="00CA4426">
            <w:pPr>
              <w:contextualSpacing/>
              <w:rPr>
                <w:rFonts w:ascii="Times New Roman" w:hAnsi="Times New Roman" w:cs="Times New Roman"/>
                <w:bCs/>
                <w:sz w:val="24"/>
                <w:szCs w:val="24"/>
              </w:rPr>
            </w:pPr>
            <w:r w:rsidRPr="00EC33C9">
              <w:rPr>
                <w:rFonts w:ascii="Times New Roman" w:hAnsi="Times New Roman" w:cs="Times New Roman"/>
                <w:bCs/>
                <w:sz w:val="24"/>
                <w:szCs w:val="24"/>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1528" w:type="dxa"/>
          </w:tcPr>
          <w:p w:rsidR="00720915" w:rsidRPr="00EC33C9" w:rsidRDefault="00EC33C9"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58</w:t>
            </w:r>
          </w:p>
        </w:tc>
        <w:tc>
          <w:tcPr>
            <w:tcW w:w="1839" w:type="dxa"/>
          </w:tcPr>
          <w:p w:rsidR="00720915" w:rsidRPr="00EC33C9" w:rsidRDefault="00720915" w:rsidP="00CA4426">
            <w:pPr>
              <w:contextualSpacing/>
              <w:jc w:val="center"/>
              <w:rPr>
                <w:rFonts w:ascii="Times New Roman" w:hAnsi="Times New Roman" w:cs="Times New Roman"/>
                <w:bCs/>
                <w:sz w:val="24"/>
                <w:szCs w:val="24"/>
              </w:rPr>
            </w:pPr>
            <w:r w:rsidRPr="00EC33C9">
              <w:rPr>
                <w:rFonts w:ascii="Times New Roman" w:hAnsi="Times New Roman" w:cs="Times New Roman"/>
                <w:bCs/>
                <w:sz w:val="24"/>
                <w:szCs w:val="24"/>
              </w:rPr>
              <w:t>0,00</w:t>
            </w:r>
          </w:p>
        </w:tc>
      </w:tr>
      <w:tr w:rsidR="00720915" w:rsidRPr="00BD0544" w:rsidTr="009738CF">
        <w:tc>
          <w:tcPr>
            <w:tcW w:w="1242" w:type="dxa"/>
          </w:tcPr>
          <w:p w:rsidR="00720915" w:rsidRPr="00BD0544" w:rsidRDefault="00720915" w:rsidP="00DC3E14">
            <w:pPr>
              <w:contextualSpacing/>
              <w:jc w:val="center"/>
              <w:rPr>
                <w:rFonts w:ascii="Times New Roman" w:hAnsi="Times New Roman" w:cs="Times New Roman"/>
                <w:b/>
                <w:bCs/>
                <w:sz w:val="24"/>
                <w:szCs w:val="24"/>
              </w:rPr>
            </w:pPr>
            <w:r w:rsidRPr="00BD0544">
              <w:rPr>
                <w:rFonts w:ascii="Times New Roman" w:hAnsi="Times New Roman" w:cs="Times New Roman"/>
                <w:b/>
                <w:bCs/>
                <w:sz w:val="24"/>
                <w:szCs w:val="24"/>
              </w:rPr>
              <w:t>7</w:t>
            </w:r>
          </w:p>
        </w:tc>
        <w:tc>
          <w:tcPr>
            <w:tcW w:w="5529" w:type="dxa"/>
          </w:tcPr>
          <w:p w:rsidR="00720915" w:rsidRPr="00BD0544" w:rsidRDefault="00720915" w:rsidP="00DC3E14">
            <w:pPr>
              <w:contextualSpacing/>
              <w:rPr>
                <w:rFonts w:ascii="Times New Roman" w:hAnsi="Times New Roman" w:cs="Times New Roman"/>
                <w:b/>
                <w:bCs/>
                <w:sz w:val="24"/>
                <w:szCs w:val="24"/>
              </w:rPr>
            </w:pPr>
            <w:r w:rsidRPr="00BD0544">
              <w:rPr>
                <w:rFonts w:ascii="Times New Roman" w:hAnsi="Times New Roman" w:cs="Times New Roman"/>
                <w:b/>
                <w:bCs/>
                <w:sz w:val="24"/>
                <w:szCs w:val="24"/>
              </w:rPr>
              <w:t>Иные нарушения</w:t>
            </w:r>
          </w:p>
        </w:tc>
        <w:tc>
          <w:tcPr>
            <w:tcW w:w="1528" w:type="dxa"/>
          </w:tcPr>
          <w:p w:rsidR="00720915" w:rsidRPr="00BD0544" w:rsidRDefault="00BD0544" w:rsidP="00DC3E14">
            <w:pPr>
              <w:contextualSpacing/>
              <w:jc w:val="center"/>
              <w:rPr>
                <w:rFonts w:ascii="Times New Roman" w:hAnsi="Times New Roman" w:cs="Times New Roman"/>
                <w:b/>
                <w:bCs/>
                <w:sz w:val="24"/>
                <w:szCs w:val="24"/>
              </w:rPr>
            </w:pPr>
            <w:r w:rsidRPr="00BD0544">
              <w:rPr>
                <w:rFonts w:ascii="Times New Roman" w:hAnsi="Times New Roman" w:cs="Times New Roman"/>
                <w:b/>
                <w:bCs/>
                <w:sz w:val="24"/>
                <w:szCs w:val="24"/>
              </w:rPr>
              <w:t>19</w:t>
            </w:r>
          </w:p>
        </w:tc>
        <w:tc>
          <w:tcPr>
            <w:tcW w:w="1839" w:type="dxa"/>
          </w:tcPr>
          <w:p w:rsidR="00720915" w:rsidRPr="00BD0544" w:rsidRDefault="00BD0544" w:rsidP="00DC3E14">
            <w:pPr>
              <w:contextualSpacing/>
              <w:jc w:val="center"/>
              <w:rPr>
                <w:rFonts w:ascii="Times New Roman" w:hAnsi="Times New Roman" w:cs="Times New Roman"/>
                <w:b/>
                <w:bCs/>
                <w:sz w:val="24"/>
                <w:szCs w:val="24"/>
              </w:rPr>
            </w:pPr>
            <w:r w:rsidRPr="00BD0544">
              <w:rPr>
                <w:rFonts w:ascii="Times New Roman" w:hAnsi="Times New Roman" w:cs="Times New Roman"/>
                <w:b/>
                <w:bCs/>
                <w:sz w:val="24"/>
                <w:szCs w:val="24"/>
              </w:rPr>
              <w:t>0,00</w:t>
            </w:r>
          </w:p>
        </w:tc>
      </w:tr>
      <w:tr w:rsidR="00720915" w:rsidRPr="00635DD4" w:rsidTr="009738CF">
        <w:tc>
          <w:tcPr>
            <w:tcW w:w="1242" w:type="dxa"/>
          </w:tcPr>
          <w:p w:rsidR="00720915" w:rsidRPr="00635DD4" w:rsidRDefault="00635DD4" w:rsidP="00CA4426">
            <w:pPr>
              <w:contextualSpacing/>
              <w:jc w:val="center"/>
              <w:rPr>
                <w:rFonts w:ascii="Times New Roman" w:hAnsi="Times New Roman" w:cs="Times New Roman"/>
                <w:bCs/>
                <w:sz w:val="24"/>
                <w:szCs w:val="24"/>
              </w:rPr>
            </w:pPr>
            <w:r w:rsidRPr="00635DD4">
              <w:rPr>
                <w:rFonts w:ascii="Times New Roman" w:hAnsi="Times New Roman" w:cs="Times New Roman"/>
                <w:bCs/>
                <w:sz w:val="24"/>
                <w:szCs w:val="24"/>
              </w:rPr>
              <w:t>7.1</w:t>
            </w:r>
          </w:p>
        </w:tc>
        <w:tc>
          <w:tcPr>
            <w:tcW w:w="5529" w:type="dxa"/>
          </w:tcPr>
          <w:p w:rsidR="00720915" w:rsidRPr="00635DD4" w:rsidRDefault="00635DD4" w:rsidP="003100FA">
            <w:pPr>
              <w:contextualSpacing/>
              <w:rPr>
                <w:rFonts w:ascii="Times New Roman" w:hAnsi="Times New Roman" w:cs="Times New Roman"/>
                <w:bCs/>
                <w:sz w:val="24"/>
                <w:szCs w:val="24"/>
              </w:rPr>
            </w:pPr>
            <w:r w:rsidRPr="00635DD4">
              <w:rPr>
                <w:rFonts w:ascii="Times New Roman" w:hAnsi="Times New Roman" w:cs="Times New Roman"/>
                <w:bCs/>
                <w:sz w:val="24"/>
                <w:szCs w:val="24"/>
              </w:rP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1528" w:type="dxa"/>
          </w:tcPr>
          <w:p w:rsidR="00720915" w:rsidRPr="00635DD4" w:rsidRDefault="00635DD4" w:rsidP="00CA4426">
            <w:pPr>
              <w:contextualSpacing/>
              <w:jc w:val="center"/>
              <w:rPr>
                <w:rFonts w:ascii="Times New Roman" w:hAnsi="Times New Roman" w:cs="Times New Roman"/>
                <w:bCs/>
                <w:sz w:val="24"/>
                <w:szCs w:val="24"/>
              </w:rPr>
            </w:pPr>
            <w:r w:rsidRPr="00635DD4">
              <w:rPr>
                <w:rFonts w:ascii="Times New Roman" w:hAnsi="Times New Roman" w:cs="Times New Roman"/>
                <w:bCs/>
                <w:sz w:val="24"/>
                <w:szCs w:val="24"/>
              </w:rPr>
              <w:t>2</w:t>
            </w:r>
          </w:p>
        </w:tc>
        <w:tc>
          <w:tcPr>
            <w:tcW w:w="1839" w:type="dxa"/>
          </w:tcPr>
          <w:p w:rsidR="00720915" w:rsidRPr="00635DD4" w:rsidRDefault="00720915" w:rsidP="00CA4426">
            <w:pPr>
              <w:contextualSpacing/>
              <w:jc w:val="center"/>
              <w:rPr>
                <w:rFonts w:ascii="Times New Roman" w:hAnsi="Times New Roman" w:cs="Times New Roman"/>
                <w:bCs/>
                <w:sz w:val="24"/>
                <w:szCs w:val="24"/>
              </w:rPr>
            </w:pPr>
            <w:r w:rsidRPr="00635DD4">
              <w:rPr>
                <w:rFonts w:ascii="Times New Roman" w:hAnsi="Times New Roman" w:cs="Times New Roman"/>
                <w:bCs/>
                <w:sz w:val="24"/>
                <w:szCs w:val="24"/>
              </w:rPr>
              <w:t>0,00</w:t>
            </w:r>
          </w:p>
        </w:tc>
      </w:tr>
      <w:tr w:rsidR="002D5E8A" w:rsidRPr="00635DD4" w:rsidTr="009738CF">
        <w:tc>
          <w:tcPr>
            <w:tcW w:w="1242" w:type="dxa"/>
          </w:tcPr>
          <w:p w:rsidR="002D5E8A" w:rsidRPr="00635DD4" w:rsidRDefault="002D5E8A" w:rsidP="00FF6F6E">
            <w:pPr>
              <w:contextualSpacing/>
              <w:jc w:val="center"/>
              <w:rPr>
                <w:rFonts w:ascii="Times New Roman" w:hAnsi="Times New Roman" w:cs="Times New Roman"/>
                <w:bCs/>
                <w:sz w:val="24"/>
                <w:szCs w:val="24"/>
              </w:rPr>
            </w:pPr>
            <w:r w:rsidRPr="00635DD4">
              <w:rPr>
                <w:rFonts w:ascii="Times New Roman" w:hAnsi="Times New Roman" w:cs="Times New Roman"/>
                <w:bCs/>
                <w:sz w:val="24"/>
                <w:szCs w:val="24"/>
              </w:rPr>
              <w:t>7.2</w:t>
            </w:r>
          </w:p>
        </w:tc>
        <w:tc>
          <w:tcPr>
            <w:tcW w:w="5529" w:type="dxa"/>
          </w:tcPr>
          <w:p w:rsidR="002D5E8A" w:rsidRPr="00635DD4" w:rsidRDefault="002D5E8A" w:rsidP="00CA4426">
            <w:pPr>
              <w:contextualSpacing/>
              <w:rPr>
                <w:rFonts w:ascii="Times New Roman" w:hAnsi="Times New Roman" w:cs="Times New Roman"/>
                <w:bCs/>
                <w:sz w:val="24"/>
                <w:szCs w:val="24"/>
              </w:rPr>
            </w:pPr>
            <w:r w:rsidRPr="00635DD4">
              <w:rPr>
                <w:rFonts w:ascii="Times New Roman" w:hAnsi="Times New Roman" w:cs="Times New Roman"/>
                <w:bCs/>
                <w:sz w:val="24"/>
                <w:szCs w:val="24"/>
              </w:rP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1528" w:type="dxa"/>
          </w:tcPr>
          <w:p w:rsidR="002D5E8A" w:rsidRPr="00635DD4" w:rsidRDefault="00635DD4" w:rsidP="00CA4426">
            <w:pPr>
              <w:contextualSpacing/>
              <w:jc w:val="center"/>
              <w:rPr>
                <w:rFonts w:ascii="Times New Roman" w:hAnsi="Times New Roman" w:cs="Times New Roman"/>
                <w:bCs/>
                <w:sz w:val="24"/>
                <w:szCs w:val="24"/>
              </w:rPr>
            </w:pPr>
            <w:r w:rsidRPr="00635DD4">
              <w:rPr>
                <w:rFonts w:ascii="Times New Roman" w:hAnsi="Times New Roman" w:cs="Times New Roman"/>
                <w:bCs/>
                <w:sz w:val="24"/>
                <w:szCs w:val="24"/>
              </w:rPr>
              <w:t>12</w:t>
            </w:r>
          </w:p>
        </w:tc>
        <w:tc>
          <w:tcPr>
            <w:tcW w:w="1839" w:type="dxa"/>
          </w:tcPr>
          <w:p w:rsidR="002D5E8A" w:rsidRPr="00635DD4" w:rsidRDefault="002D5E8A" w:rsidP="00CA4426">
            <w:pPr>
              <w:contextualSpacing/>
              <w:jc w:val="center"/>
              <w:rPr>
                <w:rFonts w:ascii="Times New Roman" w:hAnsi="Times New Roman" w:cs="Times New Roman"/>
                <w:bCs/>
                <w:sz w:val="24"/>
                <w:szCs w:val="24"/>
              </w:rPr>
            </w:pPr>
            <w:r w:rsidRPr="00635DD4">
              <w:rPr>
                <w:rFonts w:ascii="Times New Roman" w:hAnsi="Times New Roman" w:cs="Times New Roman"/>
                <w:bCs/>
                <w:sz w:val="24"/>
                <w:szCs w:val="24"/>
              </w:rPr>
              <w:t>0,00</w:t>
            </w:r>
          </w:p>
        </w:tc>
      </w:tr>
      <w:tr w:rsidR="00720915" w:rsidRPr="00635DD4" w:rsidTr="009738CF">
        <w:tc>
          <w:tcPr>
            <w:tcW w:w="1242" w:type="dxa"/>
          </w:tcPr>
          <w:p w:rsidR="00720915" w:rsidRPr="00635DD4" w:rsidRDefault="00720915" w:rsidP="006927CB">
            <w:pPr>
              <w:contextualSpacing/>
              <w:jc w:val="center"/>
              <w:rPr>
                <w:rFonts w:ascii="Times New Roman" w:hAnsi="Times New Roman" w:cs="Times New Roman"/>
                <w:bCs/>
                <w:sz w:val="24"/>
                <w:szCs w:val="24"/>
              </w:rPr>
            </w:pPr>
            <w:r w:rsidRPr="00635DD4">
              <w:rPr>
                <w:rFonts w:ascii="Times New Roman" w:hAnsi="Times New Roman" w:cs="Times New Roman"/>
                <w:bCs/>
                <w:sz w:val="24"/>
                <w:szCs w:val="24"/>
              </w:rPr>
              <w:t>10.1 (р)</w:t>
            </w:r>
          </w:p>
        </w:tc>
        <w:tc>
          <w:tcPr>
            <w:tcW w:w="5529" w:type="dxa"/>
          </w:tcPr>
          <w:p w:rsidR="00720915" w:rsidRPr="00635DD4" w:rsidRDefault="00720915" w:rsidP="006927CB">
            <w:pPr>
              <w:contextualSpacing/>
              <w:rPr>
                <w:rFonts w:ascii="Times New Roman" w:hAnsi="Times New Roman" w:cs="Times New Roman"/>
                <w:bCs/>
                <w:sz w:val="24"/>
                <w:szCs w:val="24"/>
              </w:rPr>
            </w:pPr>
            <w:r w:rsidRPr="00635DD4">
              <w:rPr>
                <w:rFonts w:ascii="Times New Roman" w:hAnsi="Times New Roman" w:cs="Times New Roman"/>
                <w:bCs/>
                <w:sz w:val="24"/>
                <w:szCs w:val="24"/>
              </w:rPr>
              <w:t>Нарушение объектами контроля требований федеральных законов, законов Московской области, муниципальных правовых актов, не относящихся к нарушениям законодательства РФ в финансово-бюджетной сфере</w:t>
            </w:r>
          </w:p>
        </w:tc>
        <w:tc>
          <w:tcPr>
            <w:tcW w:w="1528" w:type="dxa"/>
          </w:tcPr>
          <w:p w:rsidR="00720915" w:rsidRPr="00635DD4" w:rsidRDefault="00635DD4" w:rsidP="006927CB">
            <w:pPr>
              <w:contextualSpacing/>
              <w:jc w:val="center"/>
              <w:rPr>
                <w:rFonts w:ascii="Times New Roman" w:hAnsi="Times New Roman" w:cs="Times New Roman"/>
                <w:bCs/>
                <w:sz w:val="24"/>
                <w:szCs w:val="24"/>
              </w:rPr>
            </w:pPr>
            <w:r w:rsidRPr="00635DD4">
              <w:rPr>
                <w:rFonts w:ascii="Times New Roman" w:hAnsi="Times New Roman" w:cs="Times New Roman"/>
                <w:bCs/>
                <w:sz w:val="24"/>
                <w:szCs w:val="24"/>
              </w:rPr>
              <w:t>5</w:t>
            </w:r>
          </w:p>
        </w:tc>
        <w:tc>
          <w:tcPr>
            <w:tcW w:w="1839" w:type="dxa"/>
          </w:tcPr>
          <w:p w:rsidR="00720915" w:rsidRPr="00635DD4" w:rsidRDefault="002D5E8A" w:rsidP="006927CB">
            <w:pPr>
              <w:contextualSpacing/>
              <w:jc w:val="center"/>
              <w:rPr>
                <w:rFonts w:ascii="Times New Roman" w:hAnsi="Times New Roman" w:cs="Times New Roman"/>
                <w:bCs/>
                <w:sz w:val="24"/>
                <w:szCs w:val="24"/>
              </w:rPr>
            </w:pPr>
            <w:r w:rsidRPr="00635DD4">
              <w:rPr>
                <w:rFonts w:ascii="Times New Roman" w:hAnsi="Times New Roman" w:cs="Times New Roman"/>
                <w:bCs/>
                <w:sz w:val="24"/>
                <w:szCs w:val="24"/>
              </w:rPr>
              <w:t>0,00</w:t>
            </w:r>
          </w:p>
        </w:tc>
      </w:tr>
    </w:tbl>
    <w:p w:rsidR="00300DDC" w:rsidRPr="00593276" w:rsidRDefault="00300DDC" w:rsidP="00300DDC">
      <w:pPr>
        <w:spacing w:after="0" w:line="240" w:lineRule="auto"/>
        <w:contextualSpacing/>
        <w:jc w:val="center"/>
        <w:rPr>
          <w:rFonts w:ascii="Times New Roman" w:hAnsi="Times New Roman" w:cs="Times New Roman"/>
          <w:bCs/>
          <w:sz w:val="24"/>
          <w:szCs w:val="24"/>
          <w:highlight w:val="yellow"/>
        </w:rPr>
      </w:pPr>
    </w:p>
    <w:p w:rsidR="002D00DF" w:rsidRPr="00593276" w:rsidRDefault="002D00DF" w:rsidP="002D00DF">
      <w:pPr>
        <w:spacing w:after="0" w:line="240" w:lineRule="auto"/>
        <w:contextualSpacing/>
        <w:rPr>
          <w:rFonts w:ascii="Times New Roman" w:hAnsi="Times New Roman" w:cs="Times New Roman"/>
          <w:sz w:val="28"/>
          <w:szCs w:val="28"/>
          <w:highlight w:val="yellow"/>
        </w:rPr>
      </w:pPr>
    </w:p>
    <w:p w:rsidR="00A5582F" w:rsidRPr="00593276" w:rsidRDefault="00A5582F" w:rsidP="00A5582F">
      <w:pPr>
        <w:rPr>
          <w:rFonts w:ascii="Times New Roman" w:eastAsia="Times New Roman" w:hAnsi="Times New Roman" w:cs="Times New Roman"/>
          <w:sz w:val="16"/>
          <w:szCs w:val="16"/>
          <w:highlight w:val="yellow"/>
          <w:lang w:eastAsia="ru-RU"/>
        </w:rPr>
      </w:pPr>
      <w:r w:rsidRPr="00593276">
        <w:rPr>
          <w:rFonts w:ascii="Times New Roman" w:eastAsia="Times New Roman" w:hAnsi="Times New Roman" w:cs="Times New Roman"/>
          <w:sz w:val="16"/>
          <w:szCs w:val="16"/>
          <w:highlight w:val="yellow"/>
          <w:lang w:eastAsia="ru-RU"/>
        </w:rPr>
        <w:br w:type="page"/>
      </w:r>
    </w:p>
    <w:p w:rsidR="004D6D3E" w:rsidRPr="009738CF" w:rsidRDefault="004D6D3E" w:rsidP="004D6D3E">
      <w:pPr>
        <w:pStyle w:val="2"/>
        <w:ind w:left="720"/>
        <w:jc w:val="right"/>
        <w:rPr>
          <w:rFonts w:ascii="Times New Roman" w:hAnsi="Times New Roman" w:cs="Times New Roman"/>
          <w:color w:val="auto"/>
          <w:sz w:val="24"/>
          <w:szCs w:val="24"/>
        </w:rPr>
      </w:pPr>
      <w:bookmarkStart w:id="15" w:name="_Toc100659628"/>
      <w:r w:rsidRPr="009738CF">
        <w:rPr>
          <w:rFonts w:ascii="Times New Roman" w:hAnsi="Times New Roman" w:cs="Times New Roman"/>
          <w:color w:val="auto"/>
          <w:sz w:val="24"/>
          <w:szCs w:val="24"/>
        </w:rPr>
        <w:lastRenderedPageBreak/>
        <w:t>Приложение № 3</w:t>
      </w:r>
      <w:bookmarkEnd w:id="15"/>
    </w:p>
    <w:p w:rsidR="00300DDC" w:rsidRPr="009738CF" w:rsidRDefault="00300DDC" w:rsidP="00300DDC">
      <w:pPr>
        <w:spacing w:after="0" w:line="240" w:lineRule="auto"/>
        <w:contextualSpacing/>
        <w:jc w:val="center"/>
        <w:rPr>
          <w:sz w:val="24"/>
          <w:szCs w:val="24"/>
        </w:rPr>
      </w:pPr>
    </w:p>
    <w:p w:rsidR="009738CF" w:rsidRDefault="00300DDC" w:rsidP="00300DDC">
      <w:pPr>
        <w:spacing w:after="0" w:line="240" w:lineRule="auto"/>
        <w:contextualSpacing/>
        <w:jc w:val="center"/>
        <w:rPr>
          <w:rFonts w:ascii="Times New Roman" w:hAnsi="Times New Roman" w:cs="Times New Roman"/>
          <w:b/>
          <w:sz w:val="24"/>
          <w:szCs w:val="24"/>
        </w:rPr>
      </w:pPr>
      <w:r w:rsidRPr="009738CF">
        <w:rPr>
          <w:rFonts w:ascii="Times New Roman" w:hAnsi="Times New Roman" w:cs="Times New Roman"/>
          <w:b/>
          <w:sz w:val="24"/>
          <w:szCs w:val="24"/>
        </w:rPr>
        <w:t>Информация о составленных К</w:t>
      </w:r>
      <w:r w:rsidR="00CA4426" w:rsidRPr="009738CF">
        <w:rPr>
          <w:rFonts w:ascii="Times New Roman" w:hAnsi="Times New Roman" w:cs="Times New Roman"/>
          <w:b/>
          <w:sz w:val="24"/>
          <w:szCs w:val="24"/>
        </w:rPr>
        <w:t>онтрольно-счетной палатой в 20</w:t>
      </w:r>
      <w:r w:rsidR="00635DD4" w:rsidRPr="009738CF">
        <w:rPr>
          <w:rFonts w:ascii="Times New Roman" w:hAnsi="Times New Roman" w:cs="Times New Roman"/>
          <w:b/>
          <w:sz w:val="24"/>
          <w:szCs w:val="24"/>
        </w:rPr>
        <w:t>21</w:t>
      </w:r>
      <w:r w:rsidR="003F4492" w:rsidRPr="009738CF">
        <w:rPr>
          <w:rFonts w:ascii="Times New Roman" w:hAnsi="Times New Roman" w:cs="Times New Roman"/>
          <w:b/>
          <w:sz w:val="24"/>
          <w:szCs w:val="24"/>
        </w:rPr>
        <w:t xml:space="preserve"> </w:t>
      </w:r>
      <w:r w:rsidRPr="009738CF">
        <w:rPr>
          <w:rFonts w:ascii="Times New Roman" w:hAnsi="Times New Roman" w:cs="Times New Roman"/>
          <w:b/>
          <w:sz w:val="24"/>
          <w:szCs w:val="24"/>
        </w:rPr>
        <w:t>году</w:t>
      </w:r>
    </w:p>
    <w:p w:rsidR="00300DDC" w:rsidRPr="009738CF" w:rsidRDefault="00300DDC" w:rsidP="00300DDC">
      <w:pPr>
        <w:spacing w:after="0" w:line="240" w:lineRule="auto"/>
        <w:contextualSpacing/>
        <w:jc w:val="center"/>
        <w:rPr>
          <w:rFonts w:ascii="Times New Roman" w:hAnsi="Times New Roman" w:cs="Times New Roman"/>
          <w:b/>
          <w:sz w:val="24"/>
          <w:szCs w:val="24"/>
        </w:rPr>
      </w:pPr>
      <w:r w:rsidRPr="009738CF">
        <w:rPr>
          <w:rFonts w:ascii="Times New Roman" w:hAnsi="Times New Roman" w:cs="Times New Roman"/>
          <w:b/>
          <w:sz w:val="24"/>
          <w:szCs w:val="24"/>
        </w:rPr>
        <w:t xml:space="preserve"> протоколах об административных правонарушениях</w:t>
      </w:r>
    </w:p>
    <w:p w:rsidR="00300DDC" w:rsidRPr="009738CF" w:rsidRDefault="00300DDC" w:rsidP="00300DDC">
      <w:pPr>
        <w:spacing w:after="0" w:line="240" w:lineRule="auto"/>
        <w:contextualSpacing/>
        <w:rPr>
          <w:rFonts w:ascii="Times New Roman" w:hAnsi="Times New Roman" w:cs="Times New Roman"/>
          <w:sz w:val="24"/>
          <w:szCs w:val="24"/>
        </w:rPr>
      </w:pPr>
    </w:p>
    <w:tbl>
      <w:tblPr>
        <w:tblStyle w:val="af0"/>
        <w:tblW w:w="10173" w:type="dxa"/>
        <w:tblLayout w:type="fixed"/>
        <w:tblLook w:val="04A0" w:firstRow="1" w:lastRow="0" w:firstColumn="1" w:lastColumn="0" w:noHBand="0" w:noVBand="1"/>
      </w:tblPr>
      <w:tblGrid>
        <w:gridCol w:w="4217"/>
        <w:gridCol w:w="996"/>
        <w:gridCol w:w="4960"/>
      </w:tblGrid>
      <w:tr w:rsidR="00136DA9" w:rsidRPr="00635DD4" w:rsidTr="009738CF">
        <w:trPr>
          <w:trHeight w:val="625"/>
        </w:trPr>
        <w:tc>
          <w:tcPr>
            <w:tcW w:w="5215" w:type="dxa"/>
            <w:gridSpan w:val="2"/>
            <w:vAlign w:val="center"/>
          </w:tcPr>
          <w:p w:rsidR="00300DDC" w:rsidRPr="009738CF" w:rsidRDefault="00300DDC" w:rsidP="00CA4426">
            <w:pPr>
              <w:contextualSpacing/>
              <w:jc w:val="center"/>
              <w:rPr>
                <w:rFonts w:ascii="Times New Roman" w:hAnsi="Times New Roman" w:cs="Times New Roman"/>
                <w:b/>
                <w:bCs/>
                <w:sz w:val="24"/>
                <w:szCs w:val="24"/>
              </w:rPr>
            </w:pPr>
            <w:r w:rsidRPr="009738CF">
              <w:rPr>
                <w:rFonts w:ascii="Times New Roman" w:hAnsi="Times New Roman" w:cs="Times New Roman"/>
                <w:b/>
                <w:bCs/>
                <w:sz w:val="24"/>
                <w:szCs w:val="24"/>
              </w:rPr>
              <w:t>Составлены и направлены протоколы для рассмотрения в суды</w:t>
            </w:r>
          </w:p>
        </w:tc>
        <w:tc>
          <w:tcPr>
            <w:tcW w:w="4958" w:type="dxa"/>
            <w:vAlign w:val="center"/>
          </w:tcPr>
          <w:p w:rsidR="00300DDC" w:rsidRPr="009738CF" w:rsidRDefault="00300DDC" w:rsidP="00CA4426">
            <w:pPr>
              <w:contextualSpacing/>
              <w:jc w:val="center"/>
              <w:rPr>
                <w:rFonts w:ascii="Times New Roman" w:hAnsi="Times New Roman" w:cs="Times New Roman"/>
                <w:b/>
                <w:bCs/>
                <w:sz w:val="24"/>
                <w:szCs w:val="24"/>
              </w:rPr>
            </w:pPr>
            <w:r w:rsidRPr="009738CF">
              <w:rPr>
                <w:rFonts w:ascii="Times New Roman" w:hAnsi="Times New Roman" w:cs="Times New Roman"/>
                <w:b/>
                <w:bCs/>
                <w:sz w:val="24"/>
                <w:szCs w:val="24"/>
              </w:rPr>
              <w:t>Сумма штрафа, тыс. руб. /  иные меры ответственности</w:t>
            </w:r>
          </w:p>
        </w:tc>
      </w:tr>
      <w:tr w:rsidR="00136DA9" w:rsidRPr="00593276" w:rsidTr="009738CF">
        <w:trPr>
          <w:trHeight w:val="523"/>
        </w:trPr>
        <w:tc>
          <w:tcPr>
            <w:tcW w:w="4219" w:type="dxa"/>
          </w:tcPr>
          <w:p w:rsidR="00300DDC" w:rsidRPr="009738CF" w:rsidRDefault="00300DDC" w:rsidP="00CA4426">
            <w:pPr>
              <w:contextualSpacing/>
              <w:jc w:val="center"/>
              <w:rPr>
                <w:rFonts w:ascii="Times New Roman" w:hAnsi="Times New Roman" w:cs="Times New Roman"/>
                <w:b/>
                <w:bCs/>
                <w:sz w:val="24"/>
                <w:szCs w:val="24"/>
              </w:rPr>
            </w:pPr>
            <w:r w:rsidRPr="009738CF">
              <w:rPr>
                <w:rFonts w:ascii="Times New Roman" w:hAnsi="Times New Roman" w:cs="Times New Roman"/>
                <w:b/>
                <w:bCs/>
                <w:sz w:val="24"/>
                <w:szCs w:val="24"/>
              </w:rPr>
              <w:t>Наименование статьи</w:t>
            </w:r>
          </w:p>
          <w:p w:rsidR="00300DDC" w:rsidRPr="009738CF" w:rsidRDefault="00300DDC" w:rsidP="00CA4426">
            <w:pPr>
              <w:contextualSpacing/>
              <w:jc w:val="center"/>
              <w:rPr>
                <w:rFonts w:ascii="Times New Roman" w:hAnsi="Times New Roman" w:cs="Times New Roman"/>
                <w:b/>
                <w:bCs/>
                <w:sz w:val="24"/>
                <w:szCs w:val="24"/>
              </w:rPr>
            </w:pPr>
            <w:r w:rsidRPr="009738CF">
              <w:rPr>
                <w:rFonts w:ascii="Times New Roman" w:hAnsi="Times New Roman" w:cs="Times New Roman"/>
                <w:b/>
                <w:bCs/>
                <w:sz w:val="24"/>
                <w:szCs w:val="24"/>
              </w:rPr>
              <w:t xml:space="preserve"> КоАП РФ</w:t>
            </w:r>
          </w:p>
        </w:tc>
        <w:tc>
          <w:tcPr>
            <w:tcW w:w="992" w:type="dxa"/>
          </w:tcPr>
          <w:p w:rsidR="00300DDC" w:rsidRPr="009738CF" w:rsidRDefault="00300DDC" w:rsidP="00CA4426">
            <w:pPr>
              <w:contextualSpacing/>
              <w:jc w:val="center"/>
              <w:rPr>
                <w:rFonts w:ascii="Times New Roman" w:hAnsi="Times New Roman" w:cs="Times New Roman"/>
                <w:b/>
                <w:bCs/>
                <w:sz w:val="24"/>
                <w:szCs w:val="24"/>
              </w:rPr>
            </w:pPr>
            <w:r w:rsidRPr="009738CF">
              <w:rPr>
                <w:rFonts w:ascii="Times New Roman" w:hAnsi="Times New Roman" w:cs="Times New Roman"/>
                <w:b/>
                <w:bCs/>
                <w:sz w:val="24"/>
                <w:szCs w:val="24"/>
              </w:rPr>
              <w:t>Кол</w:t>
            </w:r>
            <w:r w:rsidR="0040630E" w:rsidRPr="009738CF">
              <w:rPr>
                <w:rFonts w:ascii="Times New Roman" w:hAnsi="Times New Roman" w:cs="Times New Roman"/>
                <w:b/>
                <w:bCs/>
                <w:sz w:val="24"/>
                <w:szCs w:val="24"/>
              </w:rPr>
              <w:t>-во</w:t>
            </w:r>
          </w:p>
          <w:p w:rsidR="00300DDC" w:rsidRPr="009738CF" w:rsidRDefault="00300DDC" w:rsidP="00CA4426">
            <w:pPr>
              <w:contextualSpacing/>
              <w:jc w:val="center"/>
              <w:rPr>
                <w:rFonts w:ascii="Times New Roman" w:hAnsi="Times New Roman" w:cs="Times New Roman"/>
                <w:b/>
                <w:bCs/>
                <w:sz w:val="24"/>
                <w:szCs w:val="24"/>
              </w:rPr>
            </w:pPr>
          </w:p>
        </w:tc>
        <w:tc>
          <w:tcPr>
            <w:tcW w:w="4962" w:type="dxa"/>
          </w:tcPr>
          <w:p w:rsidR="00300DDC" w:rsidRPr="009738CF" w:rsidRDefault="00300DDC" w:rsidP="00CA4426">
            <w:pPr>
              <w:contextualSpacing/>
              <w:jc w:val="center"/>
              <w:rPr>
                <w:rFonts w:ascii="Times New Roman" w:hAnsi="Times New Roman" w:cs="Times New Roman"/>
                <w:b/>
                <w:bCs/>
                <w:sz w:val="24"/>
                <w:szCs w:val="24"/>
              </w:rPr>
            </w:pPr>
          </w:p>
        </w:tc>
      </w:tr>
      <w:tr w:rsidR="00E6702D" w:rsidRPr="006648E4" w:rsidTr="009738CF">
        <w:trPr>
          <w:trHeight w:val="279"/>
        </w:trPr>
        <w:tc>
          <w:tcPr>
            <w:tcW w:w="4219" w:type="dxa"/>
          </w:tcPr>
          <w:p w:rsidR="00300DDC" w:rsidRPr="009738CF" w:rsidRDefault="00300DDC" w:rsidP="00CA4426">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Статья 15.14. Нецелевое использование бюджетных средств</w:t>
            </w:r>
          </w:p>
        </w:tc>
        <w:tc>
          <w:tcPr>
            <w:tcW w:w="992" w:type="dxa"/>
          </w:tcPr>
          <w:p w:rsidR="00300DDC" w:rsidRPr="009738CF" w:rsidRDefault="006648E4" w:rsidP="00CA4426">
            <w:pPr>
              <w:contextualSpacing/>
              <w:jc w:val="center"/>
              <w:rPr>
                <w:rFonts w:ascii="Times New Roman" w:hAnsi="Times New Roman" w:cs="Times New Roman"/>
                <w:bCs/>
                <w:sz w:val="24"/>
                <w:szCs w:val="24"/>
              </w:rPr>
            </w:pPr>
            <w:r w:rsidRPr="009738CF">
              <w:rPr>
                <w:rFonts w:ascii="Times New Roman" w:hAnsi="Times New Roman" w:cs="Times New Roman"/>
                <w:bCs/>
                <w:sz w:val="24"/>
                <w:szCs w:val="24"/>
              </w:rPr>
              <w:t>14</w:t>
            </w:r>
          </w:p>
        </w:tc>
        <w:tc>
          <w:tcPr>
            <w:tcW w:w="4962" w:type="dxa"/>
          </w:tcPr>
          <w:p w:rsidR="00300DDC" w:rsidRPr="009738CF" w:rsidRDefault="006648E4" w:rsidP="006648E4">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По одному протоколу должностному лицам объявлено устное замечание в связи с малозначительностью, по тринадцати – назначены штрафы в общей сумме 94,51 тыс. руб.</w:t>
            </w:r>
          </w:p>
        </w:tc>
      </w:tr>
      <w:tr w:rsidR="006648E4" w:rsidRPr="006648E4" w:rsidTr="009738CF">
        <w:trPr>
          <w:trHeight w:val="581"/>
        </w:trPr>
        <w:tc>
          <w:tcPr>
            <w:tcW w:w="4219" w:type="dxa"/>
          </w:tcPr>
          <w:p w:rsidR="006648E4" w:rsidRPr="009738CF" w:rsidRDefault="006648E4" w:rsidP="00CA4426">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Статья 15.15.5 ч. 1 Нарушение условий предоставления субсидий</w:t>
            </w:r>
          </w:p>
        </w:tc>
        <w:tc>
          <w:tcPr>
            <w:tcW w:w="992" w:type="dxa"/>
          </w:tcPr>
          <w:p w:rsidR="006648E4" w:rsidRPr="009738CF" w:rsidRDefault="006648E4" w:rsidP="00CA4426">
            <w:pPr>
              <w:contextualSpacing/>
              <w:jc w:val="center"/>
              <w:rPr>
                <w:rFonts w:ascii="Times New Roman" w:hAnsi="Times New Roman" w:cs="Times New Roman"/>
                <w:bCs/>
                <w:sz w:val="24"/>
                <w:szCs w:val="24"/>
              </w:rPr>
            </w:pPr>
            <w:r w:rsidRPr="009738CF">
              <w:rPr>
                <w:rFonts w:ascii="Times New Roman" w:hAnsi="Times New Roman" w:cs="Times New Roman"/>
                <w:bCs/>
                <w:sz w:val="24"/>
                <w:szCs w:val="24"/>
              </w:rPr>
              <w:t>1</w:t>
            </w:r>
          </w:p>
        </w:tc>
        <w:tc>
          <w:tcPr>
            <w:tcW w:w="4962" w:type="dxa"/>
          </w:tcPr>
          <w:p w:rsidR="006648E4" w:rsidRPr="009738CF" w:rsidRDefault="006648E4" w:rsidP="00CA4426">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Должностному лицу назначен штраф в сумме 10,00 тыс. руб.</w:t>
            </w:r>
          </w:p>
        </w:tc>
      </w:tr>
      <w:tr w:rsidR="006648E4" w:rsidRPr="00593276" w:rsidTr="009738CF">
        <w:trPr>
          <w:trHeight w:val="561"/>
        </w:trPr>
        <w:tc>
          <w:tcPr>
            <w:tcW w:w="4219" w:type="dxa"/>
          </w:tcPr>
          <w:p w:rsidR="006648E4" w:rsidRPr="009738CF" w:rsidRDefault="006648E4" w:rsidP="00BD7AC9">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Статья 15.15.5 ч. 2 Нарушение условий предоставления субсидий</w:t>
            </w:r>
          </w:p>
        </w:tc>
        <w:tc>
          <w:tcPr>
            <w:tcW w:w="992" w:type="dxa"/>
          </w:tcPr>
          <w:p w:rsidR="006648E4" w:rsidRPr="009738CF" w:rsidRDefault="006648E4" w:rsidP="00BD7AC9">
            <w:pPr>
              <w:contextualSpacing/>
              <w:jc w:val="center"/>
              <w:rPr>
                <w:rFonts w:ascii="Times New Roman" w:hAnsi="Times New Roman" w:cs="Times New Roman"/>
                <w:bCs/>
                <w:sz w:val="24"/>
                <w:szCs w:val="24"/>
              </w:rPr>
            </w:pPr>
            <w:r w:rsidRPr="009738CF">
              <w:rPr>
                <w:rFonts w:ascii="Times New Roman" w:hAnsi="Times New Roman" w:cs="Times New Roman"/>
                <w:bCs/>
                <w:sz w:val="24"/>
                <w:szCs w:val="24"/>
              </w:rPr>
              <w:t>1</w:t>
            </w:r>
          </w:p>
        </w:tc>
        <w:tc>
          <w:tcPr>
            <w:tcW w:w="4962" w:type="dxa"/>
          </w:tcPr>
          <w:p w:rsidR="006648E4" w:rsidRPr="009738CF" w:rsidRDefault="006648E4" w:rsidP="00BD7AC9">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Должностному лицу назначен штраф в сумме 10,00 тыс. руб.</w:t>
            </w:r>
          </w:p>
        </w:tc>
      </w:tr>
      <w:tr w:rsidR="006648E4" w:rsidRPr="006648E4" w:rsidTr="009738CF">
        <w:trPr>
          <w:trHeight w:val="843"/>
        </w:trPr>
        <w:tc>
          <w:tcPr>
            <w:tcW w:w="4219" w:type="dxa"/>
          </w:tcPr>
          <w:p w:rsidR="006648E4" w:rsidRPr="009738CF" w:rsidRDefault="006648E4" w:rsidP="00CA4426">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Статья 15.15.6. ч. 3  Нарушение порядка представления бюджетной отчетности</w:t>
            </w:r>
          </w:p>
        </w:tc>
        <w:tc>
          <w:tcPr>
            <w:tcW w:w="992" w:type="dxa"/>
          </w:tcPr>
          <w:p w:rsidR="006648E4" w:rsidRPr="009738CF" w:rsidRDefault="006648E4" w:rsidP="00CA4426">
            <w:pPr>
              <w:contextualSpacing/>
              <w:jc w:val="center"/>
              <w:rPr>
                <w:rFonts w:ascii="Times New Roman" w:hAnsi="Times New Roman" w:cs="Times New Roman"/>
                <w:bCs/>
                <w:sz w:val="24"/>
                <w:szCs w:val="24"/>
              </w:rPr>
            </w:pPr>
            <w:r w:rsidRPr="009738CF">
              <w:rPr>
                <w:rFonts w:ascii="Times New Roman" w:hAnsi="Times New Roman" w:cs="Times New Roman"/>
                <w:bCs/>
                <w:sz w:val="24"/>
                <w:szCs w:val="24"/>
              </w:rPr>
              <w:t>1</w:t>
            </w:r>
          </w:p>
        </w:tc>
        <w:tc>
          <w:tcPr>
            <w:tcW w:w="4962" w:type="dxa"/>
          </w:tcPr>
          <w:p w:rsidR="006648E4" w:rsidRPr="009738CF" w:rsidRDefault="006648E4" w:rsidP="00CA4426">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Должностному лицу назначен штраф в сумме 5,00 тыс. руб.</w:t>
            </w:r>
          </w:p>
        </w:tc>
      </w:tr>
      <w:tr w:rsidR="006648E4" w:rsidRPr="006648E4" w:rsidTr="009738CF">
        <w:trPr>
          <w:trHeight w:val="841"/>
        </w:trPr>
        <w:tc>
          <w:tcPr>
            <w:tcW w:w="4219" w:type="dxa"/>
          </w:tcPr>
          <w:p w:rsidR="006648E4" w:rsidRPr="009738CF" w:rsidRDefault="006648E4" w:rsidP="00FF6F6E">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Статья 15.15.6. ч. 4  Нарушение порядка представления бюджетной отчетности</w:t>
            </w:r>
          </w:p>
        </w:tc>
        <w:tc>
          <w:tcPr>
            <w:tcW w:w="992" w:type="dxa"/>
          </w:tcPr>
          <w:p w:rsidR="006648E4" w:rsidRPr="009738CF" w:rsidRDefault="006648E4" w:rsidP="00FF6F6E">
            <w:pPr>
              <w:contextualSpacing/>
              <w:jc w:val="center"/>
              <w:rPr>
                <w:rFonts w:ascii="Times New Roman" w:hAnsi="Times New Roman" w:cs="Times New Roman"/>
                <w:bCs/>
                <w:sz w:val="24"/>
                <w:szCs w:val="24"/>
              </w:rPr>
            </w:pPr>
            <w:r w:rsidRPr="009738CF">
              <w:rPr>
                <w:rFonts w:ascii="Times New Roman" w:hAnsi="Times New Roman" w:cs="Times New Roman"/>
                <w:bCs/>
                <w:sz w:val="24"/>
                <w:szCs w:val="24"/>
              </w:rPr>
              <w:t>12</w:t>
            </w:r>
          </w:p>
        </w:tc>
        <w:tc>
          <w:tcPr>
            <w:tcW w:w="4962" w:type="dxa"/>
          </w:tcPr>
          <w:p w:rsidR="006648E4" w:rsidRPr="009738CF" w:rsidRDefault="006648E4" w:rsidP="0040630E">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Должностным лицам назначены штрафы в общей сумме 180,00 тыс. руб.</w:t>
            </w:r>
          </w:p>
        </w:tc>
      </w:tr>
      <w:tr w:rsidR="006648E4" w:rsidRPr="0040630E" w:rsidTr="009738CF">
        <w:trPr>
          <w:trHeight w:val="950"/>
        </w:trPr>
        <w:tc>
          <w:tcPr>
            <w:tcW w:w="4219" w:type="dxa"/>
          </w:tcPr>
          <w:p w:rsidR="006648E4" w:rsidRPr="009738CF" w:rsidRDefault="006648E4" w:rsidP="00FF6F6E">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Статья 15.15.7. ч. 2 Нарушение порядка составления, утверждения и ведения бюджетных смет</w:t>
            </w:r>
          </w:p>
        </w:tc>
        <w:tc>
          <w:tcPr>
            <w:tcW w:w="992" w:type="dxa"/>
          </w:tcPr>
          <w:p w:rsidR="006648E4" w:rsidRPr="009738CF" w:rsidRDefault="006648E4" w:rsidP="00FF6F6E">
            <w:pPr>
              <w:contextualSpacing/>
              <w:jc w:val="center"/>
              <w:rPr>
                <w:rFonts w:ascii="Times New Roman" w:hAnsi="Times New Roman" w:cs="Times New Roman"/>
                <w:bCs/>
                <w:sz w:val="24"/>
                <w:szCs w:val="24"/>
              </w:rPr>
            </w:pPr>
            <w:r w:rsidRPr="009738CF">
              <w:rPr>
                <w:rFonts w:ascii="Times New Roman" w:hAnsi="Times New Roman" w:cs="Times New Roman"/>
                <w:bCs/>
                <w:sz w:val="24"/>
                <w:szCs w:val="24"/>
              </w:rPr>
              <w:t>6</w:t>
            </w:r>
          </w:p>
        </w:tc>
        <w:tc>
          <w:tcPr>
            <w:tcW w:w="4962" w:type="dxa"/>
          </w:tcPr>
          <w:p w:rsidR="006648E4" w:rsidRPr="009738CF" w:rsidRDefault="006648E4" w:rsidP="00136DA9">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 xml:space="preserve">По двум протоколам должностным лицам объявлены устные замечания в связи с малозначительностью, по четырем – назначены штрафы в общей сумме </w:t>
            </w:r>
            <w:r w:rsidR="0040630E" w:rsidRPr="009738CF">
              <w:rPr>
                <w:rFonts w:ascii="Times New Roman" w:hAnsi="Times New Roman" w:cs="Times New Roman"/>
                <w:bCs/>
                <w:sz w:val="24"/>
                <w:szCs w:val="24"/>
              </w:rPr>
              <w:t xml:space="preserve">              </w:t>
            </w:r>
            <w:r w:rsidRPr="009738CF">
              <w:rPr>
                <w:rFonts w:ascii="Times New Roman" w:hAnsi="Times New Roman" w:cs="Times New Roman"/>
                <w:bCs/>
                <w:sz w:val="24"/>
                <w:szCs w:val="24"/>
              </w:rPr>
              <w:t>40,00 тыс. руб.</w:t>
            </w:r>
          </w:p>
        </w:tc>
      </w:tr>
      <w:tr w:rsidR="006648E4" w:rsidRPr="0040630E" w:rsidTr="009738CF">
        <w:trPr>
          <w:trHeight w:val="1194"/>
        </w:trPr>
        <w:tc>
          <w:tcPr>
            <w:tcW w:w="4219" w:type="dxa"/>
          </w:tcPr>
          <w:p w:rsidR="006648E4" w:rsidRPr="009738CF" w:rsidRDefault="006648E4" w:rsidP="00CA4426">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Статья 15.15.15. Нарушение порядка формирования государственного (муниципального) задания</w:t>
            </w:r>
          </w:p>
        </w:tc>
        <w:tc>
          <w:tcPr>
            <w:tcW w:w="992" w:type="dxa"/>
          </w:tcPr>
          <w:p w:rsidR="006648E4" w:rsidRPr="009738CF" w:rsidRDefault="006648E4" w:rsidP="00CA4426">
            <w:pPr>
              <w:contextualSpacing/>
              <w:jc w:val="center"/>
              <w:rPr>
                <w:rFonts w:ascii="Times New Roman" w:hAnsi="Times New Roman" w:cs="Times New Roman"/>
                <w:bCs/>
                <w:sz w:val="24"/>
                <w:szCs w:val="24"/>
              </w:rPr>
            </w:pPr>
            <w:r w:rsidRPr="009738CF">
              <w:rPr>
                <w:rFonts w:ascii="Times New Roman" w:hAnsi="Times New Roman" w:cs="Times New Roman"/>
                <w:bCs/>
                <w:sz w:val="24"/>
                <w:szCs w:val="24"/>
              </w:rPr>
              <w:t>4</w:t>
            </w:r>
          </w:p>
        </w:tc>
        <w:tc>
          <w:tcPr>
            <w:tcW w:w="4962" w:type="dxa"/>
          </w:tcPr>
          <w:p w:rsidR="006648E4" w:rsidRPr="009738CF" w:rsidRDefault="006648E4" w:rsidP="00136DA9">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По двум протоколам должностным лицам объявлены устные замечания в связи с малозначительностью, по</w:t>
            </w:r>
            <w:r w:rsidR="0040630E" w:rsidRPr="009738CF">
              <w:rPr>
                <w:rFonts w:ascii="Times New Roman" w:hAnsi="Times New Roman" w:cs="Times New Roman"/>
                <w:bCs/>
                <w:sz w:val="24"/>
                <w:szCs w:val="24"/>
              </w:rPr>
              <w:t xml:space="preserve"> еще</w:t>
            </w:r>
            <w:r w:rsidRPr="009738CF">
              <w:rPr>
                <w:rFonts w:ascii="Times New Roman" w:hAnsi="Times New Roman" w:cs="Times New Roman"/>
                <w:bCs/>
                <w:sz w:val="24"/>
                <w:szCs w:val="24"/>
              </w:rPr>
              <w:t xml:space="preserve"> </w:t>
            </w:r>
            <w:r w:rsidR="0040630E" w:rsidRPr="009738CF">
              <w:rPr>
                <w:rFonts w:ascii="Times New Roman" w:hAnsi="Times New Roman" w:cs="Times New Roman"/>
                <w:bCs/>
                <w:sz w:val="24"/>
                <w:szCs w:val="24"/>
              </w:rPr>
              <w:t>двум</w:t>
            </w:r>
            <w:r w:rsidRPr="009738CF">
              <w:rPr>
                <w:rFonts w:ascii="Times New Roman" w:hAnsi="Times New Roman" w:cs="Times New Roman"/>
                <w:bCs/>
                <w:sz w:val="24"/>
                <w:szCs w:val="24"/>
              </w:rPr>
              <w:t xml:space="preserve"> – назначены штрафы в общей сумме</w:t>
            </w:r>
            <w:r w:rsidR="00CA062A" w:rsidRPr="009738CF">
              <w:rPr>
                <w:rFonts w:ascii="Times New Roman" w:hAnsi="Times New Roman" w:cs="Times New Roman"/>
                <w:bCs/>
                <w:sz w:val="24"/>
                <w:szCs w:val="24"/>
              </w:rPr>
              <w:t xml:space="preserve">              </w:t>
            </w:r>
            <w:r w:rsidRPr="009738CF">
              <w:rPr>
                <w:rFonts w:ascii="Times New Roman" w:hAnsi="Times New Roman" w:cs="Times New Roman"/>
                <w:bCs/>
                <w:sz w:val="24"/>
                <w:szCs w:val="24"/>
              </w:rPr>
              <w:t xml:space="preserve"> </w:t>
            </w:r>
            <w:r w:rsidR="0040630E" w:rsidRPr="009738CF">
              <w:rPr>
                <w:rFonts w:ascii="Times New Roman" w:hAnsi="Times New Roman" w:cs="Times New Roman"/>
                <w:bCs/>
                <w:sz w:val="24"/>
                <w:szCs w:val="24"/>
              </w:rPr>
              <w:t>20</w:t>
            </w:r>
            <w:r w:rsidRPr="009738CF">
              <w:rPr>
                <w:rFonts w:ascii="Times New Roman" w:hAnsi="Times New Roman" w:cs="Times New Roman"/>
                <w:bCs/>
                <w:sz w:val="24"/>
                <w:szCs w:val="24"/>
              </w:rPr>
              <w:t>,00 тыс. руб.</w:t>
            </w:r>
          </w:p>
        </w:tc>
      </w:tr>
      <w:tr w:rsidR="0040630E" w:rsidRPr="0040630E" w:rsidTr="009738CF">
        <w:trPr>
          <w:trHeight w:val="1194"/>
        </w:trPr>
        <w:tc>
          <w:tcPr>
            <w:tcW w:w="4219" w:type="dxa"/>
          </w:tcPr>
          <w:p w:rsidR="0040630E" w:rsidRPr="009738CF" w:rsidRDefault="0040630E" w:rsidP="0040630E">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Статья 19.5. ч. 20 Невыполнение в срок законного предписания органа государственного (муниципального) финансового контроля</w:t>
            </w:r>
          </w:p>
        </w:tc>
        <w:tc>
          <w:tcPr>
            <w:tcW w:w="992" w:type="dxa"/>
          </w:tcPr>
          <w:p w:rsidR="0040630E" w:rsidRPr="009738CF" w:rsidRDefault="0040630E" w:rsidP="00CA4426">
            <w:pPr>
              <w:contextualSpacing/>
              <w:jc w:val="center"/>
              <w:rPr>
                <w:rFonts w:ascii="Times New Roman" w:hAnsi="Times New Roman" w:cs="Times New Roman"/>
                <w:bCs/>
                <w:sz w:val="24"/>
                <w:szCs w:val="24"/>
              </w:rPr>
            </w:pPr>
            <w:r w:rsidRPr="009738CF">
              <w:rPr>
                <w:rFonts w:ascii="Times New Roman" w:hAnsi="Times New Roman" w:cs="Times New Roman"/>
                <w:bCs/>
                <w:sz w:val="24"/>
                <w:szCs w:val="24"/>
              </w:rPr>
              <w:t>2</w:t>
            </w:r>
          </w:p>
        </w:tc>
        <w:tc>
          <w:tcPr>
            <w:tcW w:w="4962" w:type="dxa"/>
          </w:tcPr>
          <w:p w:rsidR="0040630E" w:rsidRPr="009738CF" w:rsidRDefault="0040630E" w:rsidP="0040630E">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По одному протоколу должностному лицу объявлено устное замечание в связи с малозначительностью, по еще одному – назначен штраф в сумме 20,00 тыс. руб.</w:t>
            </w:r>
          </w:p>
        </w:tc>
      </w:tr>
      <w:tr w:rsidR="006648E4" w:rsidRPr="00CA062A" w:rsidTr="009738CF">
        <w:trPr>
          <w:trHeight w:val="1194"/>
        </w:trPr>
        <w:tc>
          <w:tcPr>
            <w:tcW w:w="4219" w:type="dxa"/>
          </w:tcPr>
          <w:p w:rsidR="006648E4" w:rsidRPr="009738CF" w:rsidRDefault="006648E4" w:rsidP="00CA4426">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Статья 19.7. Непредставление сведений (информации)</w:t>
            </w:r>
          </w:p>
        </w:tc>
        <w:tc>
          <w:tcPr>
            <w:tcW w:w="992" w:type="dxa"/>
          </w:tcPr>
          <w:p w:rsidR="006648E4" w:rsidRPr="009738CF" w:rsidRDefault="00CA062A" w:rsidP="00CA4426">
            <w:pPr>
              <w:contextualSpacing/>
              <w:jc w:val="center"/>
              <w:rPr>
                <w:rFonts w:ascii="Times New Roman" w:hAnsi="Times New Roman" w:cs="Times New Roman"/>
                <w:bCs/>
                <w:sz w:val="24"/>
                <w:szCs w:val="24"/>
              </w:rPr>
            </w:pPr>
            <w:r w:rsidRPr="009738CF">
              <w:rPr>
                <w:rFonts w:ascii="Times New Roman" w:hAnsi="Times New Roman" w:cs="Times New Roman"/>
                <w:bCs/>
                <w:sz w:val="24"/>
                <w:szCs w:val="24"/>
              </w:rPr>
              <w:t>12</w:t>
            </w:r>
          </w:p>
        </w:tc>
        <w:tc>
          <w:tcPr>
            <w:tcW w:w="4962" w:type="dxa"/>
          </w:tcPr>
          <w:p w:rsidR="006648E4" w:rsidRPr="009738CF" w:rsidRDefault="006648E4" w:rsidP="0040630E">
            <w:pPr>
              <w:contextualSpacing/>
              <w:jc w:val="both"/>
              <w:rPr>
                <w:rFonts w:ascii="Times New Roman" w:hAnsi="Times New Roman" w:cs="Times New Roman"/>
                <w:bCs/>
                <w:sz w:val="24"/>
                <w:szCs w:val="24"/>
              </w:rPr>
            </w:pPr>
            <w:r w:rsidRPr="009738CF">
              <w:rPr>
                <w:rFonts w:ascii="Times New Roman" w:hAnsi="Times New Roman" w:cs="Times New Roman"/>
                <w:bCs/>
                <w:sz w:val="24"/>
                <w:szCs w:val="24"/>
              </w:rPr>
              <w:t xml:space="preserve">По </w:t>
            </w:r>
            <w:r w:rsidR="0040630E" w:rsidRPr="009738CF">
              <w:rPr>
                <w:rFonts w:ascii="Times New Roman" w:hAnsi="Times New Roman" w:cs="Times New Roman"/>
                <w:bCs/>
                <w:sz w:val="24"/>
                <w:szCs w:val="24"/>
              </w:rPr>
              <w:t>шести</w:t>
            </w:r>
            <w:r w:rsidRPr="009738CF">
              <w:rPr>
                <w:rFonts w:ascii="Times New Roman" w:hAnsi="Times New Roman" w:cs="Times New Roman"/>
                <w:bCs/>
                <w:sz w:val="24"/>
                <w:szCs w:val="24"/>
              </w:rPr>
              <w:t xml:space="preserve"> протоколам </w:t>
            </w:r>
            <w:r w:rsidR="0040630E" w:rsidRPr="009738CF">
              <w:rPr>
                <w:rFonts w:ascii="Times New Roman" w:hAnsi="Times New Roman" w:cs="Times New Roman"/>
                <w:bCs/>
                <w:sz w:val="24"/>
                <w:szCs w:val="24"/>
              </w:rPr>
              <w:t xml:space="preserve"> должностным лицам вынесены предупреждения, по еще шести </w:t>
            </w:r>
            <w:r w:rsidRPr="009738CF">
              <w:rPr>
                <w:rFonts w:ascii="Times New Roman" w:hAnsi="Times New Roman" w:cs="Times New Roman"/>
                <w:bCs/>
                <w:sz w:val="24"/>
                <w:szCs w:val="24"/>
              </w:rPr>
              <w:t xml:space="preserve">– </w:t>
            </w:r>
            <w:r w:rsidR="0040630E" w:rsidRPr="009738CF">
              <w:rPr>
                <w:rFonts w:ascii="Times New Roman" w:hAnsi="Times New Roman" w:cs="Times New Roman"/>
                <w:bCs/>
                <w:sz w:val="24"/>
                <w:szCs w:val="24"/>
              </w:rPr>
              <w:t>назначены штрафы в общей сумме 7,20 тыс. руб.</w:t>
            </w:r>
          </w:p>
        </w:tc>
      </w:tr>
      <w:tr w:rsidR="006648E4" w:rsidRPr="003D34B9" w:rsidTr="009738CF">
        <w:trPr>
          <w:trHeight w:val="395"/>
        </w:trPr>
        <w:tc>
          <w:tcPr>
            <w:tcW w:w="4219" w:type="dxa"/>
          </w:tcPr>
          <w:p w:rsidR="006648E4" w:rsidRPr="009738CF" w:rsidRDefault="006648E4" w:rsidP="00CA4426">
            <w:pPr>
              <w:contextualSpacing/>
              <w:jc w:val="center"/>
              <w:rPr>
                <w:rFonts w:ascii="Times New Roman" w:hAnsi="Times New Roman" w:cs="Times New Roman"/>
                <w:b/>
                <w:bCs/>
                <w:sz w:val="24"/>
                <w:szCs w:val="24"/>
              </w:rPr>
            </w:pPr>
            <w:r w:rsidRPr="009738CF">
              <w:rPr>
                <w:rFonts w:ascii="Times New Roman" w:hAnsi="Times New Roman" w:cs="Times New Roman"/>
                <w:b/>
                <w:bCs/>
                <w:sz w:val="24"/>
                <w:szCs w:val="24"/>
              </w:rPr>
              <w:t>ИТОГО</w:t>
            </w:r>
          </w:p>
        </w:tc>
        <w:tc>
          <w:tcPr>
            <w:tcW w:w="992" w:type="dxa"/>
          </w:tcPr>
          <w:p w:rsidR="006648E4" w:rsidRPr="009738CF" w:rsidRDefault="00CA062A" w:rsidP="00CA4426">
            <w:pPr>
              <w:contextualSpacing/>
              <w:jc w:val="center"/>
              <w:rPr>
                <w:rFonts w:ascii="Times New Roman" w:hAnsi="Times New Roman" w:cs="Times New Roman"/>
                <w:b/>
                <w:bCs/>
                <w:sz w:val="24"/>
                <w:szCs w:val="24"/>
              </w:rPr>
            </w:pPr>
            <w:r w:rsidRPr="009738CF">
              <w:rPr>
                <w:rFonts w:ascii="Times New Roman" w:hAnsi="Times New Roman" w:cs="Times New Roman"/>
                <w:b/>
                <w:bCs/>
                <w:sz w:val="24"/>
                <w:szCs w:val="24"/>
              </w:rPr>
              <w:t>53</w:t>
            </w:r>
          </w:p>
        </w:tc>
        <w:tc>
          <w:tcPr>
            <w:tcW w:w="4962" w:type="dxa"/>
          </w:tcPr>
          <w:p w:rsidR="006648E4" w:rsidRPr="009738CF" w:rsidRDefault="00CA062A" w:rsidP="00136DA9">
            <w:pPr>
              <w:contextualSpacing/>
              <w:jc w:val="center"/>
              <w:rPr>
                <w:rFonts w:ascii="Times New Roman" w:hAnsi="Times New Roman" w:cs="Times New Roman"/>
                <w:b/>
                <w:bCs/>
                <w:sz w:val="24"/>
                <w:szCs w:val="24"/>
              </w:rPr>
            </w:pPr>
            <w:r w:rsidRPr="009738CF">
              <w:rPr>
                <w:rFonts w:ascii="Times New Roman" w:hAnsi="Times New Roman" w:cs="Times New Roman"/>
                <w:b/>
                <w:bCs/>
                <w:sz w:val="24"/>
                <w:szCs w:val="24"/>
              </w:rPr>
              <w:t>386,71</w:t>
            </w:r>
            <w:r w:rsidR="006648E4" w:rsidRPr="009738CF">
              <w:rPr>
                <w:rFonts w:ascii="Times New Roman" w:hAnsi="Times New Roman" w:cs="Times New Roman"/>
                <w:b/>
                <w:bCs/>
                <w:sz w:val="24"/>
                <w:szCs w:val="24"/>
              </w:rPr>
              <w:t xml:space="preserve"> тыс. руб.</w:t>
            </w:r>
          </w:p>
        </w:tc>
      </w:tr>
    </w:tbl>
    <w:p w:rsidR="00300DDC" w:rsidRPr="00136DA9" w:rsidRDefault="00300DDC" w:rsidP="0040630E">
      <w:pPr>
        <w:spacing w:after="0" w:line="240" w:lineRule="auto"/>
        <w:contextualSpacing/>
        <w:jc w:val="center"/>
        <w:rPr>
          <w:rFonts w:ascii="Times New Roman" w:hAnsi="Times New Roman" w:cs="Times New Roman"/>
          <w:b/>
          <w:bCs/>
          <w:sz w:val="24"/>
          <w:szCs w:val="24"/>
        </w:rPr>
      </w:pPr>
    </w:p>
    <w:sectPr w:rsidR="00300DDC" w:rsidRPr="00136DA9" w:rsidSect="00CC109E">
      <w:headerReference w:type="default" r:id="rId13"/>
      <w:footerReference w:type="default" r:id="rId1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338" w:rsidRDefault="000C5338" w:rsidP="00CF296F">
      <w:pPr>
        <w:spacing w:after="0" w:line="240" w:lineRule="auto"/>
      </w:pPr>
      <w:r>
        <w:separator/>
      </w:r>
    </w:p>
  </w:endnote>
  <w:endnote w:type="continuationSeparator" w:id="0">
    <w:p w:rsidR="000C5338" w:rsidRDefault="000C5338" w:rsidP="00CF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9E" w:rsidRPr="009738CF" w:rsidRDefault="00CC109E" w:rsidP="009738CF">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Контрольно-счетная палата Одинцовского городского округа</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821449" w:rsidRPr="00821449">
      <w:rPr>
        <w:rFonts w:asciiTheme="majorHAnsi" w:eastAsiaTheme="majorEastAsia" w:hAnsiTheme="majorHAnsi" w:cstheme="majorBidi"/>
        <w:noProof/>
      </w:rPr>
      <w:t>41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338" w:rsidRDefault="000C5338" w:rsidP="00CF296F">
      <w:pPr>
        <w:spacing w:after="0" w:line="240" w:lineRule="auto"/>
      </w:pPr>
      <w:r>
        <w:separator/>
      </w:r>
    </w:p>
  </w:footnote>
  <w:footnote w:type="continuationSeparator" w:id="0">
    <w:p w:rsidR="000C5338" w:rsidRDefault="000C5338" w:rsidP="00CF2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bCs/>
        <w:sz w:val="20"/>
        <w:szCs w:val="20"/>
        <w:lang w:eastAsia="ru-RU"/>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CC109E" w:rsidRPr="00CF296F" w:rsidRDefault="00CC109E" w:rsidP="00CF296F">
        <w:pPr>
          <w:pStyle w:val="a3"/>
          <w:pBdr>
            <w:bottom w:val="thickThinSmallGap" w:sz="24" w:space="1" w:color="622423" w:themeColor="accent2" w:themeShade="7F"/>
          </w:pBdr>
          <w:jc w:val="center"/>
          <w:rPr>
            <w:rFonts w:asciiTheme="majorHAnsi" w:eastAsiaTheme="majorEastAsia" w:hAnsiTheme="majorHAnsi" w:cstheme="majorBidi"/>
            <w:sz w:val="20"/>
            <w:szCs w:val="20"/>
          </w:rPr>
        </w:pPr>
        <w:r w:rsidRPr="00CF296F">
          <w:rPr>
            <w:rFonts w:ascii="Times New Roman" w:eastAsia="Times New Roman" w:hAnsi="Times New Roman" w:cs="Times New Roman"/>
            <w:b/>
            <w:bCs/>
            <w:sz w:val="20"/>
            <w:szCs w:val="20"/>
            <w:lang w:eastAsia="ru-RU"/>
          </w:rPr>
          <w:t xml:space="preserve">ОТЧЕТ О </w:t>
        </w:r>
        <w:r>
          <w:rPr>
            <w:rFonts w:ascii="Times New Roman" w:eastAsia="Times New Roman" w:hAnsi="Times New Roman" w:cs="Times New Roman"/>
            <w:b/>
            <w:bCs/>
            <w:sz w:val="20"/>
            <w:szCs w:val="20"/>
            <w:lang w:eastAsia="ru-RU"/>
          </w:rPr>
          <w:t>ДЕЯТЕЛЬНОСТИ</w:t>
        </w:r>
        <w:r w:rsidRPr="00CF296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КОНТРОЛЬНО-</w:t>
        </w:r>
        <w:r w:rsidRPr="00CF296F">
          <w:rPr>
            <w:rFonts w:ascii="Times New Roman" w:eastAsia="Times New Roman" w:hAnsi="Times New Roman" w:cs="Times New Roman"/>
            <w:b/>
            <w:bCs/>
            <w:sz w:val="20"/>
            <w:szCs w:val="20"/>
            <w:lang w:eastAsia="ru-RU"/>
          </w:rPr>
          <w:t xml:space="preserve">СЧЕТНОЙ ПАЛАТЫ </w:t>
        </w:r>
        <w:r>
          <w:rPr>
            <w:rFonts w:ascii="Times New Roman" w:eastAsia="Times New Roman" w:hAnsi="Times New Roman" w:cs="Times New Roman"/>
            <w:b/>
            <w:bCs/>
            <w:sz w:val="20"/>
            <w:szCs w:val="20"/>
            <w:lang w:eastAsia="ru-RU"/>
          </w:rPr>
          <w:t xml:space="preserve">                                                         </w:t>
        </w:r>
        <w:r w:rsidRPr="00CF296F">
          <w:rPr>
            <w:rFonts w:ascii="Times New Roman" w:eastAsia="Times New Roman" w:hAnsi="Times New Roman" w:cs="Times New Roman"/>
            <w:b/>
            <w:bCs/>
            <w:sz w:val="20"/>
            <w:szCs w:val="20"/>
            <w:lang w:eastAsia="ru-RU"/>
          </w:rPr>
          <w:t xml:space="preserve">ОДИНЦОВСКОГО </w:t>
        </w:r>
        <w:r>
          <w:rPr>
            <w:rFonts w:ascii="Times New Roman" w:eastAsia="Times New Roman" w:hAnsi="Times New Roman" w:cs="Times New Roman"/>
            <w:b/>
            <w:bCs/>
            <w:sz w:val="20"/>
            <w:szCs w:val="20"/>
            <w:lang w:eastAsia="ru-RU"/>
          </w:rPr>
          <w:t>ГОРОДСКОГО ОКРУГА</w:t>
        </w:r>
        <w:r w:rsidRPr="00CF296F">
          <w:rPr>
            <w:rFonts w:ascii="Times New Roman" w:eastAsia="Times New Roman" w:hAnsi="Times New Roman" w:cs="Times New Roman"/>
            <w:b/>
            <w:bCs/>
            <w:sz w:val="20"/>
            <w:szCs w:val="20"/>
            <w:lang w:eastAsia="ru-RU"/>
          </w:rPr>
          <w:t xml:space="preserve"> МОСКОВСКОЙ ОБЛАСТИ</w:t>
        </w:r>
        <w:r>
          <w:rPr>
            <w:rFonts w:ascii="Times New Roman" w:eastAsia="Times New Roman" w:hAnsi="Times New Roman" w:cs="Times New Roman"/>
            <w:b/>
            <w:bCs/>
            <w:sz w:val="20"/>
            <w:szCs w:val="20"/>
            <w:lang w:eastAsia="ru-RU"/>
          </w:rPr>
          <w:t xml:space="preserve"> ЗА 2021 ГОД</w:t>
        </w:r>
      </w:p>
    </w:sdtContent>
  </w:sdt>
  <w:p w:rsidR="00CC109E" w:rsidRDefault="00CC109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955"/>
    <w:multiLevelType w:val="hybridMultilevel"/>
    <w:tmpl w:val="64C672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94363"/>
    <w:multiLevelType w:val="hybridMultilevel"/>
    <w:tmpl w:val="C810BA8C"/>
    <w:lvl w:ilvl="0" w:tplc="2C9A73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AA254A"/>
    <w:multiLevelType w:val="hybridMultilevel"/>
    <w:tmpl w:val="996C5DFC"/>
    <w:lvl w:ilvl="0" w:tplc="939A0AD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96A30BB"/>
    <w:multiLevelType w:val="hybridMultilevel"/>
    <w:tmpl w:val="00088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11395B"/>
    <w:multiLevelType w:val="hybridMultilevel"/>
    <w:tmpl w:val="AA368C1E"/>
    <w:lvl w:ilvl="0" w:tplc="F686201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DB73EF9"/>
    <w:multiLevelType w:val="hybridMultilevel"/>
    <w:tmpl w:val="FE86F6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055BE2"/>
    <w:multiLevelType w:val="hybridMultilevel"/>
    <w:tmpl w:val="F048870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6E97A6F"/>
    <w:multiLevelType w:val="hybridMultilevel"/>
    <w:tmpl w:val="86503E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81D164E"/>
    <w:multiLevelType w:val="hybridMultilevel"/>
    <w:tmpl w:val="53F0909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713EF4"/>
    <w:multiLevelType w:val="hybridMultilevel"/>
    <w:tmpl w:val="F9A61BCA"/>
    <w:lvl w:ilvl="0" w:tplc="9A926E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477969"/>
    <w:multiLevelType w:val="hybridMultilevel"/>
    <w:tmpl w:val="161800E0"/>
    <w:lvl w:ilvl="0" w:tplc="D4184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393C5A"/>
    <w:multiLevelType w:val="multilevel"/>
    <w:tmpl w:val="6E5640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5984039"/>
    <w:multiLevelType w:val="hybridMultilevel"/>
    <w:tmpl w:val="F918C6B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5F82C99"/>
    <w:multiLevelType w:val="hybridMultilevel"/>
    <w:tmpl w:val="4F1EBBE4"/>
    <w:lvl w:ilvl="0" w:tplc="04190005">
      <w:start w:val="1"/>
      <w:numFmt w:val="bullet"/>
      <w:lvlText w:val=""/>
      <w:lvlJc w:val="left"/>
      <w:pPr>
        <w:ind w:left="617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744EE5"/>
    <w:multiLevelType w:val="hybridMultilevel"/>
    <w:tmpl w:val="9458878A"/>
    <w:lvl w:ilvl="0" w:tplc="3FCE4412">
      <w:start w:val="9"/>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9582D87"/>
    <w:multiLevelType w:val="hybridMultilevel"/>
    <w:tmpl w:val="FA3C540C"/>
    <w:lvl w:ilvl="0" w:tplc="2FA67EE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9704B9A"/>
    <w:multiLevelType w:val="hybridMultilevel"/>
    <w:tmpl w:val="80D602A4"/>
    <w:lvl w:ilvl="0" w:tplc="03762F6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3ABE57F4"/>
    <w:multiLevelType w:val="hybridMultilevel"/>
    <w:tmpl w:val="EBB65F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7674B0"/>
    <w:multiLevelType w:val="hybridMultilevel"/>
    <w:tmpl w:val="CE82EB5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4C3355E"/>
    <w:multiLevelType w:val="hybridMultilevel"/>
    <w:tmpl w:val="4CFCBD86"/>
    <w:lvl w:ilvl="0" w:tplc="27A682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6794EB4"/>
    <w:multiLevelType w:val="hybridMultilevel"/>
    <w:tmpl w:val="AC941984"/>
    <w:lvl w:ilvl="0" w:tplc="77EADC9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D61F9C"/>
    <w:multiLevelType w:val="hybridMultilevel"/>
    <w:tmpl w:val="3E20C6AA"/>
    <w:lvl w:ilvl="0" w:tplc="D4184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CE5AE7"/>
    <w:multiLevelType w:val="hybridMultilevel"/>
    <w:tmpl w:val="45AA20B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3" w15:restartNumberingAfterBreak="0">
    <w:nsid w:val="519B6372"/>
    <w:multiLevelType w:val="multilevel"/>
    <w:tmpl w:val="6E56408C"/>
    <w:lvl w:ilvl="0">
      <w:start w:val="1"/>
      <w:numFmt w:val="decimal"/>
      <w:lvlText w:val="%1."/>
      <w:lvlJc w:val="left"/>
      <w:pPr>
        <w:ind w:left="376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8C137A4"/>
    <w:multiLevelType w:val="hybridMultilevel"/>
    <w:tmpl w:val="B178DD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E00F6B"/>
    <w:multiLevelType w:val="hybridMultilevel"/>
    <w:tmpl w:val="3D345A0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2A3460"/>
    <w:multiLevelType w:val="hybridMultilevel"/>
    <w:tmpl w:val="5F081898"/>
    <w:lvl w:ilvl="0" w:tplc="FE12C4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3B84C05"/>
    <w:multiLevelType w:val="hybridMultilevel"/>
    <w:tmpl w:val="DF8C7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DB61FF"/>
    <w:multiLevelType w:val="multilevel"/>
    <w:tmpl w:val="6434B080"/>
    <w:lvl w:ilvl="0">
      <w:start w:val="1"/>
      <w:numFmt w:val="decimal"/>
      <w:lvlText w:val="%1."/>
      <w:lvlJc w:val="left"/>
      <w:pPr>
        <w:ind w:left="5179" w:hanging="360"/>
      </w:pPr>
      <w:rPr>
        <w:rFonts w:ascii="Times New Roman" w:hAnsi="Times New Roman" w:cs="Times New Roman" w:hint="default"/>
        <w:sz w:val="28"/>
        <w:szCs w:val="28"/>
      </w:rPr>
    </w:lvl>
    <w:lvl w:ilvl="1">
      <w:start w:val="1"/>
      <w:numFmt w:val="decimal"/>
      <w:isLgl/>
      <w:lvlText w:val="%1.%2."/>
      <w:lvlJc w:val="left"/>
      <w:pPr>
        <w:ind w:left="4754" w:hanging="720"/>
      </w:pPr>
      <w:rPr>
        <w:rFonts w:hint="default"/>
      </w:rPr>
    </w:lvl>
    <w:lvl w:ilvl="2">
      <w:start w:val="1"/>
      <w:numFmt w:val="decimal"/>
      <w:isLgl/>
      <w:lvlText w:val="%1.%2.%3."/>
      <w:lvlJc w:val="left"/>
      <w:pPr>
        <w:ind w:left="5539" w:hanging="720"/>
      </w:pPr>
      <w:rPr>
        <w:rFonts w:hint="default"/>
      </w:rPr>
    </w:lvl>
    <w:lvl w:ilvl="3">
      <w:start w:val="1"/>
      <w:numFmt w:val="decimal"/>
      <w:isLgl/>
      <w:lvlText w:val="%1.%2.%3.%4."/>
      <w:lvlJc w:val="left"/>
      <w:pPr>
        <w:ind w:left="5899" w:hanging="1080"/>
      </w:pPr>
      <w:rPr>
        <w:rFonts w:hint="default"/>
      </w:rPr>
    </w:lvl>
    <w:lvl w:ilvl="4">
      <w:start w:val="1"/>
      <w:numFmt w:val="decimal"/>
      <w:isLgl/>
      <w:lvlText w:val="%1.%2.%3.%4.%5."/>
      <w:lvlJc w:val="left"/>
      <w:pPr>
        <w:ind w:left="5899" w:hanging="1080"/>
      </w:pPr>
      <w:rPr>
        <w:rFonts w:hint="default"/>
      </w:rPr>
    </w:lvl>
    <w:lvl w:ilvl="5">
      <w:start w:val="1"/>
      <w:numFmt w:val="decimal"/>
      <w:isLgl/>
      <w:lvlText w:val="%1.%2.%3.%4.%5.%6."/>
      <w:lvlJc w:val="left"/>
      <w:pPr>
        <w:ind w:left="6259" w:hanging="1440"/>
      </w:pPr>
      <w:rPr>
        <w:rFonts w:hint="default"/>
      </w:rPr>
    </w:lvl>
    <w:lvl w:ilvl="6">
      <w:start w:val="1"/>
      <w:numFmt w:val="decimal"/>
      <w:isLgl/>
      <w:lvlText w:val="%1.%2.%3.%4.%5.%6.%7."/>
      <w:lvlJc w:val="left"/>
      <w:pPr>
        <w:ind w:left="6619" w:hanging="1800"/>
      </w:pPr>
      <w:rPr>
        <w:rFonts w:hint="default"/>
      </w:rPr>
    </w:lvl>
    <w:lvl w:ilvl="7">
      <w:start w:val="1"/>
      <w:numFmt w:val="decimal"/>
      <w:isLgl/>
      <w:lvlText w:val="%1.%2.%3.%4.%5.%6.%7.%8."/>
      <w:lvlJc w:val="left"/>
      <w:pPr>
        <w:ind w:left="6619" w:hanging="1800"/>
      </w:pPr>
      <w:rPr>
        <w:rFonts w:hint="default"/>
      </w:rPr>
    </w:lvl>
    <w:lvl w:ilvl="8">
      <w:start w:val="1"/>
      <w:numFmt w:val="decimal"/>
      <w:isLgl/>
      <w:lvlText w:val="%1.%2.%3.%4.%5.%6.%7.%8.%9."/>
      <w:lvlJc w:val="left"/>
      <w:pPr>
        <w:ind w:left="6979" w:hanging="2160"/>
      </w:pPr>
      <w:rPr>
        <w:rFonts w:hint="default"/>
      </w:rPr>
    </w:lvl>
  </w:abstractNum>
  <w:abstractNum w:abstractNumId="29" w15:restartNumberingAfterBreak="0">
    <w:nsid w:val="73315E9B"/>
    <w:multiLevelType w:val="hybridMultilevel"/>
    <w:tmpl w:val="0D98C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6C4EBD"/>
    <w:multiLevelType w:val="multilevel"/>
    <w:tmpl w:val="6E5640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72E79AF"/>
    <w:multiLevelType w:val="hybridMultilevel"/>
    <w:tmpl w:val="1F2E97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87275C4"/>
    <w:multiLevelType w:val="hybridMultilevel"/>
    <w:tmpl w:val="7EFCE9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79080C97"/>
    <w:multiLevelType w:val="hybridMultilevel"/>
    <w:tmpl w:val="67D60A40"/>
    <w:lvl w:ilvl="0" w:tplc="3AB0CF40">
      <w:start w:val="1"/>
      <w:numFmt w:val="decimal"/>
      <w:lvlText w:val="%1."/>
      <w:lvlJc w:val="left"/>
      <w:pPr>
        <w:ind w:left="477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AC188D"/>
    <w:multiLevelType w:val="hybridMultilevel"/>
    <w:tmpl w:val="F1805E66"/>
    <w:lvl w:ilvl="0" w:tplc="04190001">
      <w:start w:val="1"/>
      <w:numFmt w:val="bullet"/>
      <w:lvlText w:val=""/>
      <w:lvlJc w:val="left"/>
      <w:pPr>
        <w:ind w:left="2007" w:hanging="360"/>
      </w:pPr>
      <w:rPr>
        <w:rFonts w:ascii="Symbol" w:hAnsi="Symbol" w:hint="default"/>
      </w:rPr>
    </w:lvl>
    <w:lvl w:ilvl="1" w:tplc="DE981EDA">
      <w:numFmt w:val="bullet"/>
      <w:lvlText w:val="•"/>
      <w:lvlJc w:val="left"/>
      <w:pPr>
        <w:ind w:left="3357" w:hanging="990"/>
      </w:pPr>
      <w:rPr>
        <w:rFonts w:ascii="Times New Roman" w:eastAsia="Times New Roman" w:hAnsi="Times New Roman" w:cs="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7EC81A55"/>
    <w:multiLevelType w:val="hybridMultilevel"/>
    <w:tmpl w:val="7826BCE0"/>
    <w:lvl w:ilvl="0" w:tplc="7FCE8BF8">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EDE5DBF"/>
    <w:multiLevelType w:val="hybridMultilevel"/>
    <w:tmpl w:val="4546159A"/>
    <w:lvl w:ilvl="0" w:tplc="522CC7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11"/>
  </w:num>
  <w:num w:numId="3">
    <w:abstractNumId w:val="13"/>
  </w:num>
  <w:num w:numId="4">
    <w:abstractNumId w:val="25"/>
  </w:num>
  <w:num w:numId="5">
    <w:abstractNumId w:val="35"/>
  </w:num>
  <w:num w:numId="6">
    <w:abstractNumId w:val="7"/>
  </w:num>
  <w:num w:numId="7">
    <w:abstractNumId w:val="6"/>
  </w:num>
  <w:num w:numId="8">
    <w:abstractNumId w:val="22"/>
  </w:num>
  <w:num w:numId="9">
    <w:abstractNumId w:val="7"/>
  </w:num>
  <w:num w:numId="10">
    <w:abstractNumId w:val="22"/>
  </w:num>
  <w:num w:numId="11">
    <w:abstractNumId w:val="18"/>
  </w:num>
  <w:num w:numId="12">
    <w:abstractNumId w:val="28"/>
  </w:num>
  <w:num w:numId="13">
    <w:abstractNumId w:val="20"/>
  </w:num>
  <w:num w:numId="14">
    <w:abstractNumId w:val="27"/>
  </w:num>
  <w:num w:numId="15">
    <w:abstractNumId w:val="19"/>
  </w:num>
  <w:num w:numId="16">
    <w:abstractNumId w:val="5"/>
  </w:num>
  <w:num w:numId="17">
    <w:abstractNumId w:val="1"/>
  </w:num>
  <w:num w:numId="18">
    <w:abstractNumId w:val="23"/>
  </w:num>
  <w:num w:numId="19">
    <w:abstractNumId w:val="30"/>
  </w:num>
  <w:num w:numId="20">
    <w:abstractNumId w:val="31"/>
  </w:num>
  <w:num w:numId="21">
    <w:abstractNumId w:val="24"/>
  </w:num>
  <w:num w:numId="22">
    <w:abstractNumId w:val="8"/>
  </w:num>
  <w:num w:numId="23">
    <w:abstractNumId w:val="10"/>
  </w:num>
  <w:num w:numId="24">
    <w:abstractNumId w:val="0"/>
  </w:num>
  <w:num w:numId="25">
    <w:abstractNumId w:val="21"/>
  </w:num>
  <w:num w:numId="26">
    <w:abstractNumId w:val="12"/>
  </w:num>
  <w:num w:numId="27">
    <w:abstractNumId w:val="4"/>
  </w:num>
  <w:num w:numId="28">
    <w:abstractNumId w:val="3"/>
  </w:num>
  <w:num w:numId="29">
    <w:abstractNumId w:val="34"/>
  </w:num>
  <w:num w:numId="30">
    <w:abstractNumId w:val="17"/>
  </w:num>
  <w:num w:numId="31">
    <w:abstractNumId w:val="15"/>
  </w:num>
  <w:num w:numId="32">
    <w:abstractNumId w:val="14"/>
  </w:num>
  <w:num w:numId="33">
    <w:abstractNumId w:val="26"/>
  </w:num>
  <w:num w:numId="34">
    <w:abstractNumId w:val="32"/>
  </w:num>
  <w:num w:numId="35">
    <w:abstractNumId w:val="9"/>
  </w:num>
  <w:num w:numId="36">
    <w:abstractNumId w:val="36"/>
  </w:num>
  <w:num w:numId="37">
    <w:abstractNumId w:val="3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24"/>
    <w:rsid w:val="00001747"/>
    <w:rsid w:val="00001B42"/>
    <w:rsid w:val="000027C6"/>
    <w:rsid w:val="0000406C"/>
    <w:rsid w:val="00004EC4"/>
    <w:rsid w:val="00005FC7"/>
    <w:rsid w:val="00006400"/>
    <w:rsid w:val="00010B44"/>
    <w:rsid w:val="000117C0"/>
    <w:rsid w:val="000130D7"/>
    <w:rsid w:val="00013BD0"/>
    <w:rsid w:val="00015BAF"/>
    <w:rsid w:val="000163B4"/>
    <w:rsid w:val="00016B84"/>
    <w:rsid w:val="00016EAD"/>
    <w:rsid w:val="00017CD0"/>
    <w:rsid w:val="00021FE9"/>
    <w:rsid w:val="0002368F"/>
    <w:rsid w:val="00024604"/>
    <w:rsid w:val="00024D54"/>
    <w:rsid w:val="00026489"/>
    <w:rsid w:val="00035E34"/>
    <w:rsid w:val="0003714B"/>
    <w:rsid w:val="00037F08"/>
    <w:rsid w:val="00041645"/>
    <w:rsid w:val="00042969"/>
    <w:rsid w:val="00042B14"/>
    <w:rsid w:val="00045F98"/>
    <w:rsid w:val="00046B8C"/>
    <w:rsid w:val="000534A8"/>
    <w:rsid w:val="00055347"/>
    <w:rsid w:val="00056CA5"/>
    <w:rsid w:val="000613E4"/>
    <w:rsid w:val="0006304D"/>
    <w:rsid w:val="00063268"/>
    <w:rsid w:val="000650CB"/>
    <w:rsid w:val="00066692"/>
    <w:rsid w:val="000672F4"/>
    <w:rsid w:val="000755C3"/>
    <w:rsid w:val="00075BAA"/>
    <w:rsid w:val="000771B0"/>
    <w:rsid w:val="000779CF"/>
    <w:rsid w:val="00083BF0"/>
    <w:rsid w:val="00083C47"/>
    <w:rsid w:val="0008564D"/>
    <w:rsid w:val="00086464"/>
    <w:rsid w:val="00087157"/>
    <w:rsid w:val="000902E6"/>
    <w:rsid w:val="00092E0A"/>
    <w:rsid w:val="00094A7B"/>
    <w:rsid w:val="00095E6B"/>
    <w:rsid w:val="00095EFA"/>
    <w:rsid w:val="00096728"/>
    <w:rsid w:val="00096C26"/>
    <w:rsid w:val="00096D79"/>
    <w:rsid w:val="0009768F"/>
    <w:rsid w:val="00097847"/>
    <w:rsid w:val="000A044C"/>
    <w:rsid w:val="000A2D3F"/>
    <w:rsid w:val="000A2DCF"/>
    <w:rsid w:val="000A58E1"/>
    <w:rsid w:val="000B0BF1"/>
    <w:rsid w:val="000B0EC2"/>
    <w:rsid w:val="000B1217"/>
    <w:rsid w:val="000B2B27"/>
    <w:rsid w:val="000B3EB3"/>
    <w:rsid w:val="000B4941"/>
    <w:rsid w:val="000B4B89"/>
    <w:rsid w:val="000B4F9D"/>
    <w:rsid w:val="000B5232"/>
    <w:rsid w:val="000B5E62"/>
    <w:rsid w:val="000B7375"/>
    <w:rsid w:val="000C123B"/>
    <w:rsid w:val="000C189C"/>
    <w:rsid w:val="000C314D"/>
    <w:rsid w:val="000C37CA"/>
    <w:rsid w:val="000C5338"/>
    <w:rsid w:val="000C60CF"/>
    <w:rsid w:val="000C66F5"/>
    <w:rsid w:val="000C7C68"/>
    <w:rsid w:val="000D03D3"/>
    <w:rsid w:val="000D079E"/>
    <w:rsid w:val="000D0DF2"/>
    <w:rsid w:val="000D18DA"/>
    <w:rsid w:val="000D3C28"/>
    <w:rsid w:val="000D5ADF"/>
    <w:rsid w:val="000D7313"/>
    <w:rsid w:val="000E0D7D"/>
    <w:rsid w:val="000E4DDE"/>
    <w:rsid w:val="000E5ECC"/>
    <w:rsid w:val="000E76D2"/>
    <w:rsid w:val="000E76DB"/>
    <w:rsid w:val="000F247B"/>
    <w:rsid w:val="000F452E"/>
    <w:rsid w:val="000F5614"/>
    <w:rsid w:val="001002DA"/>
    <w:rsid w:val="00101B84"/>
    <w:rsid w:val="00103C76"/>
    <w:rsid w:val="00104752"/>
    <w:rsid w:val="0010635D"/>
    <w:rsid w:val="00106BE3"/>
    <w:rsid w:val="00110FCF"/>
    <w:rsid w:val="00111BB6"/>
    <w:rsid w:val="00113CB9"/>
    <w:rsid w:val="00113EC2"/>
    <w:rsid w:val="00117656"/>
    <w:rsid w:val="001178B3"/>
    <w:rsid w:val="00121C23"/>
    <w:rsid w:val="00123193"/>
    <w:rsid w:val="00123985"/>
    <w:rsid w:val="00123C4B"/>
    <w:rsid w:val="00124BCD"/>
    <w:rsid w:val="00130AB1"/>
    <w:rsid w:val="00130CF0"/>
    <w:rsid w:val="0013453D"/>
    <w:rsid w:val="00134DCF"/>
    <w:rsid w:val="0013650D"/>
    <w:rsid w:val="00136DA9"/>
    <w:rsid w:val="00136E01"/>
    <w:rsid w:val="00143042"/>
    <w:rsid w:val="001439FE"/>
    <w:rsid w:val="00153879"/>
    <w:rsid w:val="00154B60"/>
    <w:rsid w:val="00156871"/>
    <w:rsid w:val="00156C57"/>
    <w:rsid w:val="001575A9"/>
    <w:rsid w:val="001602BF"/>
    <w:rsid w:val="00162EA8"/>
    <w:rsid w:val="00163098"/>
    <w:rsid w:val="00165E8F"/>
    <w:rsid w:val="00165F46"/>
    <w:rsid w:val="00166C04"/>
    <w:rsid w:val="00166E71"/>
    <w:rsid w:val="0016766D"/>
    <w:rsid w:val="001703D8"/>
    <w:rsid w:val="001709FC"/>
    <w:rsid w:val="00172C1A"/>
    <w:rsid w:val="0017440F"/>
    <w:rsid w:val="00175EF8"/>
    <w:rsid w:val="00176CC1"/>
    <w:rsid w:val="00177324"/>
    <w:rsid w:val="00177B93"/>
    <w:rsid w:val="00181EA4"/>
    <w:rsid w:val="00181F4D"/>
    <w:rsid w:val="00183193"/>
    <w:rsid w:val="00183DBC"/>
    <w:rsid w:val="00186E9A"/>
    <w:rsid w:val="00190ED5"/>
    <w:rsid w:val="00193C06"/>
    <w:rsid w:val="00193DBB"/>
    <w:rsid w:val="00194963"/>
    <w:rsid w:val="00196A76"/>
    <w:rsid w:val="001A122E"/>
    <w:rsid w:val="001A4094"/>
    <w:rsid w:val="001A5959"/>
    <w:rsid w:val="001A7827"/>
    <w:rsid w:val="001B3571"/>
    <w:rsid w:val="001B4FA5"/>
    <w:rsid w:val="001B5853"/>
    <w:rsid w:val="001C2FA0"/>
    <w:rsid w:val="001C5260"/>
    <w:rsid w:val="001C6914"/>
    <w:rsid w:val="001C6947"/>
    <w:rsid w:val="001C7515"/>
    <w:rsid w:val="001D17A9"/>
    <w:rsid w:val="001D25E7"/>
    <w:rsid w:val="001D2C78"/>
    <w:rsid w:val="001D7341"/>
    <w:rsid w:val="001E065C"/>
    <w:rsid w:val="001E2A75"/>
    <w:rsid w:val="001E3767"/>
    <w:rsid w:val="001E3F01"/>
    <w:rsid w:val="001E45E2"/>
    <w:rsid w:val="001E767A"/>
    <w:rsid w:val="001E78B4"/>
    <w:rsid w:val="001F11C3"/>
    <w:rsid w:val="001F26C6"/>
    <w:rsid w:val="001F3E13"/>
    <w:rsid w:val="001F40E4"/>
    <w:rsid w:val="001F49BE"/>
    <w:rsid w:val="00200ADA"/>
    <w:rsid w:val="002015B9"/>
    <w:rsid w:val="0020553E"/>
    <w:rsid w:val="00205DD0"/>
    <w:rsid w:val="00207142"/>
    <w:rsid w:val="002101AB"/>
    <w:rsid w:val="00213473"/>
    <w:rsid w:val="002149B1"/>
    <w:rsid w:val="00215612"/>
    <w:rsid w:val="00217537"/>
    <w:rsid w:val="00217B14"/>
    <w:rsid w:val="002209FD"/>
    <w:rsid w:val="00220E19"/>
    <w:rsid w:val="00221A87"/>
    <w:rsid w:val="00222BAF"/>
    <w:rsid w:val="00224D34"/>
    <w:rsid w:val="002253A1"/>
    <w:rsid w:val="00226984"/>
    <w:rsid w:val="00227C20"/>
    <w:rsid w:val="0023150A"/>
    <w:rsid w:val="002318DB"/>
    <w:rsid w:val="00231B29"/>
    <w:rsid w:val="002327AD"/>
    <w:rsid w:val="002332D9"/>
    <w:rsid w:val="002365F8"/>
    <w:rsid w:val="0024085E"/>
    <w:rsid w:val="00240D98"/>
    <w:rsid w:val="00241121"/>
    <w:rsid w:val="0024145A"/>
    <w:rsid w:val="00242EA0"/>
    <w:rsid w:val="00245D15"/>
    <w:rsid w:val="002507A1"/>
    <w:rsid w:val="00252D0A"/>
    <w:rsid w:val="00253721"/>
    <w:rsid w:val="0025417F"/>
    <w:rsid w:val="00254F9A"/>
    <w:rsid w:val="002551CB"/>
    <w:rsid w:val="00257635"/>
    <w:rsid w:val="00262BAD"/>
    <w:rsid w:val="00262F3F"/>
    <w:rsid w:val="00263F95"/>
    <w:rsid w:val="002647AA"/>
    <w:rsid w:val="0027322F"/>
    <w:rsid w:val="002733B4"/>
    <w:rsid w:val="002747ED"/>
    <w:rsid w:val="002749CB"/>
    <w:rsid w:val="00276BD2"/>
    <w:rsid w:val="00282613"/>
    <w:rsid w:val="00282A4D"/>
    <w:rsid w:val="0028326B"/>
    <w:rsid w:val="00284B43"/>
    <w:rsid w:val="0029075C"/>
    <w:rsid w:val="00293196"/>
    <w:rsid w:val="00293B72"/>
    <w:rsid w:val="00294621"/>
    <w:rsid w:val="00295493"/>
    <w:rsid w:val="00295C66"/>
    <w:rsid w:val="002A251E"/>
    <w:rsid w:val="002A2B6D"/>
    <w:rsid w:val="002A4C7D"/>
    <w:rsid w:val="002A53A4"/>
    <w:rsid w:val="002A78AB"/>
    <w:rsid w:val="002B0DFE"/>
    <w:rsid w:val="002B139C"/>
    <w:rsid w:val="002B457B"/>
    <w:rsid w:val="002B491E"/>
    <w:rsid w:val="002C002B"/>
    <w:rsid w:val="002C0AC6"/>
    <w:rsid w:val="002C20CB"/>
    <w:rsid w:val="002C3853"/>
    <w:rsid w:val="002C50B0"/>
    <w:rsid w:val="002C6E6D"/>
    <w:rsid w:val="002D00DF"/>
    <w:rsid w:val="002D3714"/>
    <w:rsid w:val="002D5E8A"/>
    <w:rsid w:val="002D705B"/>
    <w:rsid w:val="002E02FA"/>
    <w:rsid w:val="002E0D17"/>
    <w:rsid w:val="002E16D5"/>
    <w:rsid w:val="002E5563"/>
    <w:rsid w:val="002F0A02"/>
    <w:rsid w:val="002F0C10"/>
    <w:rsid w:val="002F3CD6"/>
    <w:rsid w:val="002F6428"/>
    <w:rsid w:val="0030030F"/>
    <w:rsid w:val="00300DDC"/>
    <w:rsid w:val="00302605"/>
    <w:rsid w:val="0030281F"/>
    <w:rsid w:val="003037E0"/>
    <w:rsid w:val="00303D91"/>
    <w:rsid w:val="003100FA"/>
    <w:rsid w:val="00311317"/>
    <w:rsid w:val="00311A23"/>
    <w:rsid w:val="00312450"/>
    <w:rsid w:val="003129CF"/>
    <w:rsid w:val="00312B44"/>
    <w:rsid w:val="00313738"/>
    <w:rsid w:val="00313AC1"/>
    <w:rsid w:val="00314385"/>
    <w:rsid w:val="0031453B"/>
    <w:rsid w:val="00321043"/>
    <w:rsid w:val="0032636B"/>
    <w:rsid w:val="003279F9"/>
    <w:rsid w:val="0033175B"/>
    <w:rsid w:val="003347C5"/>
    <w:rsid w:val="00335B25"/>
    <w:rsid w:val="003375A8"/>
    <w:rsid w:val="00340430"/>
    <w:rsid w:val="00346255"/>
    <w:rsid w:val="0035080D"/>
    <w:rsid w:val="00355997"/>
    <w:rsid w:val="0036007C"/>
    <w:rsid w:val="00362675"/>
    <w:rsid w:val="0036440E"/>
    <w:rsid w:val="0036615D"/>
    <w:rsid w:val="00367F16"/>
    <w:rsid w:val="00370A2F"/>
    <w:rsid w:val="00373C06"/>
    <w:rsid w:val="00376426"/>
    <w:rsid w:val="00376F8D"/>
    <w:rsid w:val="0037734F"/>
    <w:rsid w:val="00381542"/>
    <w:rsid w:val="00384652"/>
    <w:rsid w:val="003851F5"/>
    <w:rsid w:val="00385E73"/>
    <w:rsid w:val="003877C8"/>
    <w:rsid w:val="00387F06"/>
    <w:rsid w:val="00390834"/>
    <w:rsid w:val="00390A2D"/>
    <w:rsid w:val="003920A2"/>
    <w:rsid w:val="00393CB6"/>
    <w:rsid w:val="003961A2"/>
    <w:rsid w:val="00396B8B"/>
    <w:rsid w:val="003970A5"/>
    <w:rsid w:val="00397BFE"/>
    <w:rsid w:val="003A4D9F"/>
    <w:rsid w:val="003A7664"/>
    <w:rsid w:val="003B0075"/>
    <w:rsid w:val="003B534C"/>
    <w:rsid w:val="003B79E8"/>
    <w:rsid w:val="003C00FC"/>
    <w:rsid w:val="003C357D"/>
    <w:rsid w:val="003C590F"/>
    <w:rsid w:val="003C6BC6"/>
    <w:rsid w:val="003C7378"/>
    <w:rsid w:val="003D0207"/>
    <w:rsid w:val="003D10C4"/>
    <w:rsid w:val="003D2C9B"/>
    <w:rsid w:val="003D34B9"/>
    <w:rsid w:val="003D3EE0"/>
    <w:rsid w:val="003D44CE"/>
    <w:rsid w:val="003D5F5A"/>
    <w:rsid w:val="003D6602"/>
    <w:rsid w:val="003D7660"/>
    <w:rsid w:val="003E46A6"/>
    <w:rsid w:val="003E48DE"/>
    <w:rsid w:val="003E5E5F"/>
    <w:rsid w:val="003F34B8"/>
    <w:rsid w:val="003F4492"/>
    <w:rsid w:val="003F45B9"/>
    <w:rsid w:val="003F5B45"/>
    <w:rsid w:val="0040201E"/>
    <w:rsid w:val="00402224"/>
    <w:rsid w:val="0040630E"/>
    <w:rsid w:val="004104B9"/>
    <w:rsid w:val="00411FD6"/>
    <w:rsid w:val="004177C5"/>
    <w:rsid w:val="00420FEA"/>
    <w:rsid w:val="00421BC2"/>
    <w:rsid w:val="00421D15"/>
    <w:rsid w:val="0042412F"/>
    <w:rsid w:val="0043109B"/>
    <w:rsid w:val="00431227"/>
    <w:rsid w:val="00433144"/>
    <w:rsid w:val="00433C1D"/>
    <w:rsid w:val="004414B0"/>
    <w:rsid w:val="00441F03"/>
    <w:rsid w:val="004426EE"/>
    <w:rsid w:val="00443D1B"/>
    <w:rsid w:val="0044526F"/>
    <w:rsid w:val="00446416"/>
    <w:rsid w:val="004474FD"/>
    <w:rsid w:val="004532B8"/>
    <w:rsid w:val="00454A34"/>
    <w:rsid w:val="00457109"/>
    <w:rsid w:val="00457B04"/>
    <w:rsid w:val="004641E1"/>
    <w:rsid w:val="004645D1"/>
    <w:rsid w:val="00472AC0"/>
    <w:rsid w:val="00476A66"/>
    <w:rsid w:val="004814CF"/>
    <w:rsid w:val="00481D96"/>
    <w:rsid w:val="00482FBA"/>
    <w:rsid w:val="00486806"/>
    <w:rsid w:val="0048692B"/>
    <w:rsid w:val="00493C42"/>
    <w:rsid w:val="004948B1"/>
    <w:rsid w:val="00494CAA"/>
    <w:rsid w:val="0049575F"/>
    <w:rsid w:val="00495985"/>
    <w:rsid w:val="0049697E"/>
    <w:rsid w:val="0049752B"/>
    <w:rsid w:val="004A1690"/>
    <w:rsid w:val="004A19B7"/>
    <w:rsid w:val="004A1B5E"/>
    <w:rsid w:val="004A34E9"/>
    <w:rsid w:val="004A360C"/>
    <w:rsid w:val="004A5549"/>
    <w:rsid w:val="004A650E"/>
    <w:rsid w:val="004B1F28"/>
    <w:rsid w:val="004B233E"/>
    <w:rsid w:val="004B3917"/>
    <w:rsid w:val="004B4763"/>
    <w:rsid w:val="004B61C0"/>
    <w:rsid w:val="004B759D"/>
    <w:rsid w:val="004B7EE7"/>
    <w:rsid w:val="004C2651"/>
    <w:rsid w:val="004C2DCD"/>
    <w:rsid w:val="004C3572"/>
    <w:rsid w:val="004C56BB"/>
    <w:rsid w:val="004C671B"/>
    <w:rsid w:val="004C6EED"/>
    <w:rsid w:val="004C6F33"/>
    <w:rsid w:val="004C7CCA"/>
    <w:rsid w:val="004D00BA"/>
    <w:rsid w:val="004D1247"/>
    <w:rsid w:val="004D42B8"/>
    <w:rsid w:val="004D4D7F"/>
    <w:rsid w:val="004D4E6E"/>
    <w:rsid w:val="004D6D3E"/>
    <w:rsid w:val="004E2764"/>
    <w:rsid w:val="004E30C8"/>
    <w:rsid w:val="004E7423"/>
    <w:rsid w:val="004F0050"/>
    <w:rsid w:val="004F4417"/>
    <w:rsid w:val="004F6CA1"/>
    <w:rsid w:val="00501BE2"/>
    <w:rsid w:val="00506395"/>
    <w:rsid w:val="00506E68"/>
    <w:rsid w:val="00511A10"/>
    <w:rsid w:val="00513ACE"/>
    <w:rsid w:val="005148D8"/>
    <w:rsid w:val="00516E54"/>
    <w:rsid w:val="005170AF"/>
    <w:rsid w:val="00517AAB"/>
    <w:rsid w:val="00520005"/>
    <w:rsid w:val="005228F7"/>
    <w:rsid w:val="00523477"/>
    <w:rsid w:val="00523A70"/>
    <w:rsid w:val="00524B70"/>
    <w:rsid w:val="00526EA6"/>
    <w:rsid w:val="00527224"/>
    <w:rsid w:val="005272DF"/>
    <w:rsid w:val="00531667"/>
    <w:rsid w:val="00531D3E"/>
    <w:rsid w:val="00536066"/>
    <w:rsid w:val="00542611"/>
    <w:rsid w:val="0054261A"/>
    <w:rsid w:val="0054518E"/>
    <w:rsid w:val="005455ED"/>
    <w:rsid w:val="005462D6"/>
    <w:rsid w:val="005506EA"/>
    <w:rsid w:val="005517DF"/>
    <w:rsid w:val="00551A1E"/>
    <w:rsid w:val="00551B35"/>
    <w:rsid w:val="0055223B"/>
    <w:rsid w:val="00554663"/>
    <w:rsid w:val="00561ACE"/>
    <w:rsid w:val="00566C06"/>
    <w:rsid w:val="00566D94"/>
    <w:rsid w:val="00572103"/>
    <w:rsid w:val="00572970"/>
    <w:rsid w:val="00576DF0"/>
    <w:rsid w:val="005776F7"/>
    <w:rsid w:val="00580425"/>
    <w:rsid w:val="00591C94"/>
    <w:rsid w:val="00593276"/>
    <w:rsid w:val="00596F24"/>
    <w:rsid w:val="005A26AF"/>
    <w:rsid w:val="005A2950"/>
    <w:rsid w:val="005A4D77"/>
    <w:rsid w:val="005A65F7"/>
    <w:rsid w:val="005B0B78"/>
    <w:rsid w:val="005B5411"/>
    <w:rsid w:val="005C1513"/>
    <w:rsid w:val="005C2109"/>
    <w:rsid w:val="005C3051"/>
    <w:rsid w:val="005C42D2"/>
    <w:rsid w:val="005D07EE"/>
    <w:rsid w:val="005D1D82"/>
    <w:rsid w:val="005D3A5B"/>
    <w:rsid w:val="005D4116"/>
    <w:rsid w:val="005E3CDC"/>
    <w:rsid w:val="005E4B53"/>
    <w:rsid w:val="005E7430"/>
    <w:rsid w:val="005F18A3"/>
    <w:rsid w:val="005F1DF3"/>
    <w:rsid w:val="005F2475"/>
    <w:rsid w:val="005F295B"/>
    <w:rsid w:val="005F369A"/>
    <w:rsid w:val="005F5AB4"/>
    <w:rsid w:val="005F60F8"/>
    <w:rsid w:val="005F7E76"/>
    <w:rsid w:val="00602BDC"/>
    <w:rsid w:val="00616831"/>
    <w:rsid w:val="00616D32"/>
    <w:rsid w:val="00622244"/>
    <w:rsid w:val="00623EE3"/>
    <w:rsid w:val="00624ACE"/>
    <w:rsid w:val="006339A8"/>
    <w:rsid w:val="00635DD4"/>
    <w:rsid w:val="00637058"/>
    <w:rsid w:val="006406A5"/>
    <w:rsid w:val="006419C2"/>
    <w:rsid w:val="006435E1"/>
    <w:rsid w:val="006447E3"/>
    <w:rsid w:val="006500EB"/>
    <w:rsid w:val="0065070D"/>
    <w:rsid w:val="00652C7B"/>
    <w:rsid w:val="00653A5B"/>
    <w:rsid w:val="00653D50"/>
    <w:rsid w:val="00653F18"/>
    <w:rsid w:val="006541BF"/>
    <w:rsid w:val="0065499F"/>
    <w:rsid w:val="0066132D"/>
    <w:rsid w:val="00663411"/>
    <w:rsid w:val="006648E4"/>
    <w:rsid w:val="006656D4"/>
    <w:rsid w:val="00671D3B"/>
    <w:rsid w:val="00672D47"/>
    <w:rsid w:val="00682E07"/>
    <w:rsid w:val="006842E0"/>
    <w:rsid w:val="00684620"/>
    <w:rsid w:val="006927CB"/>
    <w:rsid w:val="00692FF3"/>
    <w:rsid w:val="00695F1F"/>
    <w:rsid w:val="006A04A0"/>
    <w:rsid w:val="006A2AB1"/>
    <w:rsid w:val="006A2F21"/>
    <w:rsid w:val="006A78DB"/>
    <w:rsid w:val="006A7BD3"/>
    <w:rsid w:val="006B2F86"/>
    <w:rsid w:val="006B34AD"/>
    <w:rsid w:val="006B3B1C"/>
    <w:rsid w:val="006B500F"/>
    <w:rsid w:val="006B6AE3"/>
    <w:rsid w:val="006C060C"/>
    <w:rsid w:val="006C5F0B"/>
    <w:rsid w:val="006C755C"/>
    <w:rsid w:val="006C7829"/>
    <w:rsid w:val="006D0DBF"/>
    <w:rsid w:val="006D16A0"/>
    <w:rsid w:val="006D1C70"/>
    <w:rsid w:val="006D2B93"/>
    <w:rsid w:val="006D43B8"/>
    <w:rsid w:val="006D51CC"/>
    <w:rsid w:val="006E1704"/>
    <w:rsid w:val="006E17DA"/>
    <w:rsid w:val="006E2066"/>
    <w:rsid w:val="006E5EE6"/>
    <w:rsid w:val="006F058C"/>
    <w:rsid w:val="006F136A"/>
    <w:rsid w:val="006F18E2"/>
    <w:rsid w:val="006F4BBD"/>
    <w:rsid w:val="006F73F3"/>
    <w:rsid w:val="007021B1"/>
    <w:rsid w:val="00704A73"/>
    <w:rsid w:val="00707EC1"/>
    <w:rsid w:val="0071037C"/>
    <w:rsid w:val="007103CD"/>
    <w:rsid w:val="007116F1"/>
    <w:rsid w:val="00711B57"/>
    <w:rsid w:val="00714E19"/>
    <w:rsid w:val="00714E2E"/>
    <w:rsid w:val="00717572"/>
    <w:rsid w:val="00720915"/>
    <w:rsid w:val="00723AA8"/>
    <w:rsid w:val="00725AFC"/>
    <w:rsid w:val="00725E0B"/>
    <w:rsid w:val="00731C3E"/>
    <w:rsid w:val="007325EA"/>
    <w:rsid w:val="007331E8"/>
    <w:rsid w:val="00734E09"/>
    <w:rsid w:val="00736EBA"/>
    <w:rsid w:val="007411D9"/>
    <w:rsid w:val="00741785"/>
    <w:rsid w:val="00741DC7"/>
    <w:rsid w:val="007421A1"/>
    <w:rsid w:val="007423C5"/>
    <w:rsid w:val="00742473"/>
    <w:rsid w:val="00745DAB"/>
    <w:rsid w:val="007511D2"/>
    <w:rsid w:val="00752F0A"/>
    <w:rsid w:val="00752FB9"/>
    <w:rsid w:val="00753387"/>
    <w:rsid w:val="00755586"/>
    <w:rsid w:val="0076072A"/>
    <w:rsid w:val="00760E9D"/>
    <w:rsid w:val="00763797"/>
    <w:rsid w:val="00765964"/>
    <w:rsid w:val="00770F1A"/>
    <w:rsid w:val="0077273F"/>
    <w:rsid w:val="00781102"/>
    <w:rsid w:val="00782B8C"/>
    <w:rsid w:val="00782DF4"/>
    <w:rsid w:val="00783C4D"/>
    <w:rsid w:val="007850C6"/>
    <w:rsid w:val="00786D6C"/>
    <w:rsid w:val="00787E67"/>
    <w:rsid w:val="00791FF1"/>
    <w:rsid w:val="007947A8"/>
    <w:rsid w:val="00794E2B"/>
    <w:rsid w:val="007A0D57"/>
    <w:rsid w:val="007A1495"/>
    <w:rsid w:val="007A28A1"/>
    <w:rsid w:val="007A28CE"/>
    <w:rsid w:val="007A3C06"/>
    <w:rsid w:val="007A4578"/>
    <w:rsid w:val="007A55AE"/>
    <w:rsid w:val="007A5B86"/>
    <w:rsid w:val="007B204D"/>
    <w:rsid w:val="007B2519"/>
    <w:rsid w:val="007B2A42"/>
    <w:rsid w:val="007B389D"/>
    <w:rsid w:val="007B5FEA"/>
    <w:rsid w:val="007C069A"/>
    <w:rsid w:val="007C1A64"/>
    <w:rsid w:val="007C1F33"/>
    <w:rsid w:val="007C535C"/>
    <w:rsid w:val="007C7DB6"/>
    <w:rsid w:val="007D21C9"/>
    <w:rsid w:val="007D79B0"/>
    <w:rsid w:val="007E0800"/>
    <w:rsid w:val="007E129E"/>
    <w:rsid w:val="007E239C"/>
    <w:rsid w:val="007E3D8F"/>
    <w:rsid w:val="007E4C52"/>
    <w:rsid w:val="007E68FB"/>
    <w:rsid w:val="007E6DA1"/>
    <w:rsid w:val="007E70E7"/>
    <w:rsid w:val="007E7B56"/>
    <w:rsid w:val="007E7C63"/>
    <w:rsid w:val="007F30C0"/>
    <w:rsid w:val="007F745F"/>
    <w:rsid w:val="008002A8"/>
    <w:rsid w:val="00800D03"/>
    <w:rsid w:val="00801724"/>
    <w:rsid w:val="00804A61"/>
    <w:rsid w:val="00805787"/>
    <w:rsid w:val="008059EA"/>
    <w:rsid w:val="00805ECB"/>
    <w:rsid w:val="008071C8"/>
    <w:rsid w:val="0080752C"/>
    <w:rsid w:val="00807E27"/>
    <w:rsid w:val="0081002C"/>
    <w:rsid w:val="008105CF"/>
    <w:rsid w:val="00810C27"/>
    <w:rsid w:val="00813042"/>
    <w:rsid w:val="008148D0"/>
    <w:rsid w:val="0081784E"/>
    <w:rsid w:val="008200CF"/>
    <w:rsid w:val="00820A74"/>
    <w:rsid w:val="00821449"/>
    <w:rsid w:val="008222F9"/>
    <w:rsid w:val="00822417"/>
    <w:rsid w:val="0082475B"/>
    <w:rsid w:val="008251A6"/>
    <w:rsid w:val="00825E83"/>
    <w:rsid w:val="0082746B"/>
    <w:rsid w:val="008277CB"/>
    <w:rsid w:val="0083019F"/>
    <w:rsid w:val="00832177"/>
    <w:rsid w:val="0083508F"/>
    <w:rsid w:val="00837174"/>
    <w:rsid w:val="00837A84"/>
    <w:rsid w:val="0084093A"/>
    <w:rsid w:val="00844305"/>
    <w:rsid w:val="00844E8A"/>
    <w:rsid w:val="008467EC"/>
    <w:rsid w:val="00847DE7"/>
    <w:rsid w:val="008518CE"/>
    <w:rsid w:val="00851B39"/>
    <w:rsid w:val="00851F2A"/>
    <w:rsid w:val="00853896"/>
    <w:rsid w:val="00856531"/>
    <w:rsid w:val="00857331"/>
    <w:rsid w:val="00861D9F"/>
    <w:rsid w:val="0086281F"/>
    <w:rsid w:val="00862EC5"/>
    <w:rsid w:val="00863734"/>
    <w:rsid w:val="00863CBC"/>
    <w:rsid w:val="00864869"/>
    <w:rsid w:val="00865CC7"/>
    <w:rsid w:val="0086636A"/>
    <w:rsid w:val="00867A32"/>
    <w:rsid w:val="0087022E"/>
    <w:rsid w:val="00870F85"/>
    <w:rsid w:val="00871521"/>
    <w:rsid w:val="00871C6D"/>
    <w:rsid w:val="0087269D"/>
    <w:rsid w:val="00873C27"/>
    <w:rsid w:val="00874A9B"/>
    <w:rsid w:val="008753A9"/>
    <w:rsid w:val="008753F5"/>
    <w:rsid w:val="008754AB"/>
    <w:rsid w:val="0088050B"/>
    <w:rsid w:val="00882EAE"/>
    <w:rsid w:val="00884440"/>
    <w:rsid w:val="008872D1"/>
    <w:rsid w:val="00887EB4"/>
    <w:rsid w:val="00892AE1"/>
    <w:rsid w:val="00892C31"/>
    <w:rsid w:val="00892C8D"/>
    <w:rsid w:val="00897A0E"/>
    <w:rsid w:val="008A048D"/>
    <w:rsid w:val="008A1A03"/>
    <w:rsid w:val="008A40BC"/>
    <w:rsid w:val="008A4FDC"/>
    <w:rsid w:val="008A599D"/>
    <w:rsid w:val="008A6042"/>
    <w:rsid w:val="008B0950"/>
    <w:rsid w:val="008B10B4"/>
    <w:rsid w:val="008B4582"/>
    <w:rsid w:val="008B6175"/>
    <w:rsid w:val="008B6E88"/>
    <w:rsid w:val="008C5A73"/>
    <w:rsid w:val="008C6DE2"/>
    <w:rsid w:val="008C709E"/>
    <w:rsid w:val="008D27A7"/>
    <w:rsid w:val="008D4F79"/>
    <w:rsid w:val="008D61D7"/>
    <w:rsid w:val="008D643C"/>
    <w:rsid w:val="008E6979"/>
    <w:rsid w:val="008E7805"/>
    <w:rsid w:val="008F0AE2"/>
    <w:rsid w:val="008F1A3F"/>
    <w:rsid w:val="008F2142"/>
    <w:rsid w:val="008F237E"/>
    <w:rsid w:val="008F271A"/>
    <w:rsid w:val="008F2E8A"/>
    <w:rsid w:val="008F57DC"/>
    <w:rsid w:val="008F5B74"/>
    <w:rsid w:val="00900698"/>
    <w:rsid w:val="00904E6A"/>
    <w:rsid w:val="00906740"/>
    <w:rsid w:val="00907113"/>
    <w:rsid w:val="00911785"/>
    <w:rsid w:val="009153A7"/>
    <w:rsid w:val="009153DC"/>
    <w:rsid w:val="00915A6E"/>
    <w:rsid w:val="00915DB8"/>
    <w:rsid w:val="00915EA0"/>
    <w:rsid w:val="00916099"/>
    <w:rsid w:val="0091631A"/>
    <w:rsid w:val="00917AD4"/>
    <w:rsid w:val="00920524"/>
    <w:rsid w:val="00921192"/>
    <w:rsid w:val="00922358"/>
    <w:rsid w:val="00934B82"/>
    <w:rsid w:val="009408F1"/>
    <w:rsid w:val="00940E37"/>
    <w:rsid w:val="00943447"/>
    <w:rsid w:val="00944942"/>
    <w:rsid w:val="00945689"/>
    <w:rsid w:val="00945704"/>
    <w:rsid w:val="00950353"/>
    <w:rsid w:val="00950CE9"/>
    <w:rsid w:val="009531BE"/>
    <w:rsid w:val="00955976"/>
    <w:rsid w:val="00956618"/>
    <w:rsid w:val="0095661E"/>
    <w:rsid w:val="0095774E"/>
    <w:rsid w:val="00960F43"/>
    <w:rsid w:val="0096330C"/>
    <w:rsid w:val="00966F33"/>
    <w:rsid w:val="00967406"/>
    <w:rsid w:val="00967CC6"/>
    <w:rsid w:val="009718A5"/>
    <w:rsid w:val="00971EEB"/>
    <w:rsid w:val="009738CF"/>
    <w:rsid w:val="00975B1F"/>
    <w:rsid w:val="0098002E"/>
    <w:rsid w:val="00980E35"/>
    <w:rsid w:val="009826D8"/>
    <w:rsid w:val="00985C56"/>
    <w:rsid w:val="0098707E"/>
    <w:rsid w:val="009874EF"/>
    <w:rsid w:val="00990FC4"/>
    <w:rsid w:val="00992755"/>
    <w:rsid w:val="00994B80"/>
    <w:rsid w:val="00994F49"/>
    <w:rsid w:val="009954D8"/>
    <w:rsid w:val="0099576E"/>
    <w:rsid w:val="009A0768"/>
    <w:rsid w:val="009A0868"/>
    <w:rsid w:val="009A60A5"/>
    <w:rsid w:val="009A6BC0"/>
    <w:rsid w:val="009A7C6C"/>
    <w:rsid w:val="009B39FD"/>
    <w:rsid w:val="009B4266"/>
    <w:rsid w:val="009B519B"/>
    <w:rsid w:val="009B5F97"/>
    <w:rsid w:val="009B7012"/>
    <w:rsid w:val="009C0CE8"/>
    <w:rsid w:val="009C2AAF"/>
    <w:rsid w:val="009C5CD8"/>
    <w:rsid w:val="009C605F"/>
    <w:rsid w:val="009C6483"/>
    <w:rsid w:val="009D49B5"/>
    <w:rsid w:val="009D55CD"/>
    <w:rsid w:val="009D5E60"/>
    <w:rsid w:val="009D72C7"/>
    <w:rsid w:val="009E1FB0"/>
    <w:rsid w:val="009E255B"/>
    <w:rsid w:val="009E44D1"/>
    <w:rsid w:val="009E6083"/>
    <w:rsid w:val="009E79D0"/>
    <w:rsid w:val="009F0568"/>
    <w:rsid w:val="009F20B5"/>
    <w:rsid w:val="009F3499"/>
    <w:rsid w:val="009F6EBD"/>
    <w:rsid w:val="009F776F"/>
    <w:rsid w:val="00A00300"/>
    <w:rsid w:val="00A013AE"/>
    <w:rsid w:val="00A03DF0"/>
    <w:rsid w:val="00A11000"/>
    <w:rsid w:val="00A12FC2"/>
    <w:rsid w:val="00A13B45"/>
    <w:rsid w:val="00A13CD1"/>
    <w:rsid w:val="00A14004"/>
    <w:rsid w:val="00A144AB"/>
    <w:rsid w:val="00A14C0A"/>
    <w:rsid w:val="00A226DA"/>
    <w:rsid w:val="00A24BCB"/>
    <w:rsid w:val="00A265C8"/>
    <w:rsid w:val="00A31EA3"/>
    <w:rsid w:val="00A33EF6"/>
    <w:rsid w:val="00A3578D"/>
    <w:rsid w:val="00A36DDB"/>
    <w:rsid w:val="00A401EF"/>
    <w:rsid w:val="00A422AE"/>
    <w:rsid w:val="00A46904"/>
    <w:rsid w:val="00A473BC"/>
    <w:rsid w:val="00A476F9"/>
    <w:rsid w:val="00A503A3"/>
    <w:rsid w:val="00A50E12"/>
    <w:rsid w:val="00A51916"/>
    <w:rsid w:val="00A5582F"/>
    <w:rsid w:val="00A56265"/>
    <w:rsid w:val="00A63FBB"/>
    <w:rsid w:val="00A65BC6"/>
    <w:rsid w:val="00A66120"/>
    <w:rsid w:val="00A71604"/>
    <w:rsid w:val="00A7233B"/>
    <w:rsid w:val="00A733BB"/>
    <w:rsid w:val="00A76AE9"/>
    <w:rsid w:val="00A7798A"/>
    <w:rsid w:val="00A80661"/>
    <w:rsid w:val="00A80C87"/>
    <w:rsid w:val="00A81698"/>
    <w:rsid w:val="00A8228B"/>
    <w:rsid w:val="00A836D3"/>
    <w:rsid w:val="00A86F5F"/>
    <w:rsid w:val="00A8748A"/>
    <w:rsid w:val="00A87FB9"/>
    <w:rsid w:val="00A91DD8"/>
    <w:rsid w:val="00A93FDD"/>
    <w:rsid w:val="00A946EB"/>
    <w:rsid w:val="00A95130"/>
    <w:rsid w:val="00A95832"/>
    <w:rsid w:val="00A969FB"/>
    <w:rsid w:val="00A96F92"/>
    <w:rsid w:val="00AA0C08"/>
    <w:rsid w:val="00AA17FF"/>
    <w:rsid w:val="00AA2400"/>
    <w:rsid w:val="00AA3869"/>
    <w:rsid w:val="00AA7E78"/>
    <w:rsid w:val="00AB077F"/>
    <w:rsid w:val="00AB0BCC"/>
    <w:rsid w:val="00AB452A"/>
    <w:rsid w:val="00AB5382"/>
    <w:rsid w:val="00AB6BD8"/>
    <w:rsid w:val="00AC0D93"/>
    <w:rsid w:val="00AC22E0"/>
    <w:rsid w:val="00AC3985"/>
    <w:rsid w:val="00AC69DB"/>
    <w:rsid w:val="00AE2566"/>
    <w:rsid w:val="00AE3152"/>
    <w:rsid w:val="00AF513C"/>
    <w:rsid w:val="00AF5CA9"/>
    <w:rsid w:val="00AF6DFB"/>
    <w:rsid w:val="00B00D10"/>
    <w:rsid w:val="00B04F9C"/>
    <w:rsid w:val="00B05C1F"/>
    <w:rsid w:val="00B06A2D"/>
    <w:rsid w:val="00B077E7"/>
    <w:rsid w:val="00B124EB"/>
    <w:rsid w:val="00B127C0"/>
    <w:rsid w:val="00B137AA"/>
    <w:rsid w:val="00B14297"/>
    <w:rsid w:val="00B15833"/>
    <w:rsid w:val="00B15F50"/>
    <w:rsid w:val="00B163C2"/>
    <w:rsid w:val="00B21F16"/>
    <w:rsid w:val="00B23188"/>
    <w:rsid w:val="00B25118"/>
    <w:rsid w:val="00B27D10"/>
    <w:rsid w:val="00B300DF"/>
    <w:rsid w:val="00B31575"/>
    <w:rsid w:val="00B32BA2"/>
    <w:rsid w:val="00B3474F"/>
    <w:rsid w:val="00B366A0"/>
    <w:rsid w:val="00B370D0"/>
    <w:rsid w:val="00B37AC7"/>
    <w:rsid w:val="00B41674"/>
    <w:rsid w:val="00B41B16"/>
    <w:rsid w:val="00B42124"/>
    <w:rsid w:val="00B4570D"/>
    <w:rsid w:val="00B46B6F"/>
    <w:rsid w:val="00B47B5F"/>
    <w:rsid w:val="00B5017E"/>
    <w:rsid w:val="00B50C39"/>
    <w:rsid w:val="00B513C8"/>
    <w:rsid w:val="00B53F36"/>
    <w:rsid w:val="00B54885"/>
    <w:rsid w:val="00B54F06"/>
    <w:rsid w:val="00B555E3"/>
    <w:rsid w:val="00B56C72"/>
    <w:rsid w:val="00B57198"/>
    <w:rsid w:val="00B604AE"/>
    <w:rsid w:val="00B62BFC"/>
    <w:rsid w:val="00B64B03"/>
    <w:rsid w:val="00B7099F"/>
    <w:rsid w:val="00B724AE"/>
    <w:rsid w:val="00B74B67"/>
    <w:rsid w:val="00B7580D"/>
    <w:rsid w:val="00B76CC2"/>
    <w:rsid w:val="00B80566"/>
    <w:rsid w:val="00B80798"/>
    <w:rsid w:val="00B819FD"/>
    <w:rsid w:val="00B827C5"/>
    <w:rsid w:val="00B8311F"/>
    <w:rsid w:val="00B85A74"/>
    <w:rsid w:val="00B86BF0"/>
    <w:rsid w:val="00B94EE8"/>
    <w:rsid w:val="00B96CB0"/>
    <w:rsid w:val="00BA3E0D"/>
    <w:rsid w:val="00BA42B1"/>
    <w:rsid w:val="00BA5866"/>
    <w:rsid w:val="00BB38CE"/>
    <w:rsid w:val="00BB6006"/>
    <w:rsid w:val="00BC0EDA"/>
    <w:rsid w:val="00BC1736"/>
    <w:rsid w:val="00BC5BE3"/>
    <w:rsid w:val="00BC5F0A"/>
    <w:rsid w:val="00BC74D0"/>
    <w:rsid w:val="00BD050E"/>
    <w:rsid w:val="00BD0544"/>
    <w:rsid w:val="00BD0B15"/>
    <w:rsid w:val="00BD0D67"/>
    <w:rsid w:val="00BD2147"/>
    <w:rsid w:val="00BD416A"/>
    <w:rsid w:val="00BD5959"/>
    <w:rsid w:val="00BD7AC9"/>
    <w:rsid w:val="00BE2334"/>
    <w:rsid w:val="00BE7E91"/>
    <w:rsid w:val="00BF2DD0"/>
    <w:rsid w:val="00BF308D"/>
    <w:rsid w:val="00BF3480"/>
    <w:rsid w:val="00BF5386"/>
    <w:rsid w:val="00BF55B8"/>
    <w:rsid w:val="00C013B1"/>
    <w:rsid w:val="00C0346E"/>
    <w:rsid w:val="00C053BD"/>
    <w:rsid w:val="00C06767"/>
    <w:rsid w:val="00C067C2"/>
    <w:rsid w:val="00C07AF4"/>
    <w:rsid w:val="00C10033"/>
    <w:rsid w:val="00C10D1A"/>
    <w:rsid w:val="00C126DE"/>
    <w:rsid w:val="00C1394D"/>
    <w:rsid w:val="00C146CD"/>
    <w:rsid w:val="00C14D47"/>
    <w:rsid w:val="00C15B96"/>
    <w:rsid w:val="00C17C3D"/>
    <w:rsid w:val="00C22465"/>
    <w:rsid w:val="00C22C48"/>
    <w:rsid w:val="00C25583"/>
    <w:rsid w:val="00C27277"/>
    <w:rsid w:val="00C32011"/>
    <w:rsid w:val="00C3296E"/>
    <w:rsid w:val="00C36FBA"/>
    <w:rsid w:val="00C37896"/>
    <w:rsid w:val="00C379D8"/>
    <w:rsid w:val="00C37FD4"/>
    <w:rsid w:val="00C4114A"/>
    <w:rsid w:val="00C429F3"/>
    <w:rsid w:val="00C46065"/>
    <w:rsid w:val="00C47BEA"/>
    <w:rsid w:val="00C5068C"/>
    <w:rsid w:val="00C50A0F"/>
    <w:rsid w:val="00C51827"/>
    <w:rsid w:val="00C53927"/>
    <w:rsid w:val="00C557D8"/>
    <w:rsid w:val="00C55F49"/>
    <w:rsid w:val="00C563B4"/>
    <w:rsid w:val="00C565C7"/>
    <w:rsid w:val="00C57B69"/>
    <w:rsid w:val="00C620C7"/>
    <w:rsid w:val="00C632C1"/>
    <w:rsid w:val="00C67133"/>
    <w:rsid w:val="00C75454"/>
    <w:rsid w:val="00C80C5D"/>
    <w:rsid w:val="00C812F3"/>
    <w:rsid w:val="00C813E6"/>
    <w:rsid w:val="00C828EF"/>
    <w:rsid w:val="00C83218"/>
    <w:rsid w:val="00C83C10"/>
    <w:rsid w:val="00C860EA"/>
    <w:rsid w:val="00C86CAC"/>
    <w:rsid w:val="00C87514"/>
    <w:rsid w:val="00C879BD"/>
    <w:rsid w:val="00C903F8"/>
    <w:rsid w:val="00C95C10"/>
    <w:rsid w:val="00CA062A"/>
    <w:rsid w:val="00CA0D31"/>
    <w:rsid w:val="00CA2B63"/>
    <w:rsid w:val="00CA4426"/>
    <w:rsid w:val="00CA6ECF"/>
    <w:rsid w:val="00CB0227"/>
    <w:rsid w:val="00CB12C7"/>
    <w:rsid w:val="00CB3104"/>
    <w:rsid w:val="00CB43BD"/>
    <w:rsid w:val="00CB4E5A"/>
    <w:rsid w:val="00CB641A"/>
    <w:rsid w:val="00CB73D4"/>
    <w:rsid w:val="00CC109E"/>
    <w:rsid w:val="00CC113B"/>
    <w:rsid w:val="00CC49AF"/>
    <w:rsid w:val="00CC50CD"/>
    <w:rsid w:val="00CC53F3"/>
    <w:rsid w:val="00CC5FE4"/>
    <w:rsid w:val="00CC6970"/>
    <w:rsid w:val="00CC7AC8"/>
    <w:rsid w:val="00CC7ADF"/>
    <w:rsid w:val="00CD0ADB"/>
    <w:rsid w:val="00CD284E"/>
    <w:rsid w:val="00CD4E85"/>
    <w:rsid w:val="00CD7B83"/>
    <w:rsid w:val="00CE0CF4"/>
    <w:rsid w:val="00CE1B2F"/>
    <w:rsid w:val="00CE265B"/>
    <w:rsid w:val="00CE4016"/>
    <w:rsid w:val="00CE513B"/>
    <w:rsid w:val="00CE78BA"/>
    <w:rsid w:val="00CE7CAD"/>
    <w:rsid w:val="00CF2831"/>
    <w:rsid w:val="00CF296F"/>
    <w:rsid w:val="00CF33FB"/>
    <w:rsid w:val="00CF3743"/>
    <w:rsid w:val="00CF3E16"/>
    <w:rsid w:val="00CF50C9"/>
    <w:rsid w:val="00D0144D"/>
    <w:rsid w:val="00D05911"/>
    <w:rsid w:val="00D13A97"/>
    <w:rsid w:val="00D14FCD"/>
    <w:rsid w:val="00D1691F"/>
    <w:rsid w:val="00D227E7"/>
    <w:rsid w:val="00D23424"/>
    <w:rsid w:val="00D26515"/>
    <w:rsid w:val="00D32898"/>
    <w:rsid w:val="00D34E96"/>
    <w:rsid w:val="00D351F5"/>
    <w:rsid w:val="00D3547B"/>
    <w:rsid w:val="00D37C63"/>
    <w:rsid w:val="00D408C5"/>
    <w:rsid w:val="00D42245"/>
    <w:rsid w:val="00D42762"/>
    <w:rsid w:val="00D472BC"/>
    <w:rsid w:val="00D521FD"/>
    <w:rsid w:val="00D5296E"/>
    <w:rsid w:val="00D533BF"/>
    <w:rsid w:val="00D53EC6"/>
    <w:rsid w:val="00D549FE"/>
    <w:rsid w:val="00D55291"/>
    <w:rsid w:val="00D560F5"/>
    <w:rsid w:val="00D56A73"/>
    <w:rsid w:val="00D5729C"/>
    <w:rsid w:val="00D575EB"/>
    <w:rsid w:val="00D57952"/>
    <w:rsid w:val="00D57B4D"/>
    <w:rsid w:val="00D57E13"/>
    <w:rsid w:val="00D630C4"/>
    <w:rsid w:val="00D632B3"/>
    <w:rsid w:val="00D635CE"/>
    <w:rsid w:val="00D7020D"/>
    <w:rsid w:val="00D727BF"/>
    <w:rsid w:val="00D735EB"/>
    <w:rsid w:val="00D77140"/>
    <w:rsid w:val="00D77B26"/>
    <w:rsid w:val="00D806AB"/>
    <w:rsid w:val="00D815E0"/>
    <w:rsid w:val="00D839A0"/>
    <w:rsid w:val="00D841EF"/>
    <w:rsid w:val="00D842BF"/>
    <w:rsid w:val="00D84D6C"/>
    <w:rsid w:val="00D92E61"/>
    <w:rsid w:val="00D95395"/>
    <w:rsid w:val="00D95537"/>
    <w:rsid w:val="00D96A9A"/>
    <w:rsid w:val="00D96E05"/>
    <w:rsid w:val="00DA1705"/>
    <w:rsid w:val="00DA1CF1"/>
    <w:rsid w:val="00DA24DE"/>
    <w:rsid w:val="00DA479A"/>
    <w:rsid w:val="00DB0096"/>
    <w:rsid w:val="00DB0666"/>
    <w:rsid w:val="00DB1D9B"/>
    <w:rsid w:val="00DB3C94"/>
    <w:rsid w:val="00DB51D6"/>
    <w:rsid w:val="00DC3E14"/>
    <w:rsid w:val="00DC4B81"/>
    <w:rsid w:val="00DC4EBC"/>
    <w:rsid w:val="00DC4F07"/>
    <w:rsid w:val="00DC537C"/>
    <w:rsid w:val="00DC5F58"/>
    <w:rsid w:val="00DC61E0"/>
    <w:rsid w:val="00DC6575"/>
    <w:rsid w:val="00DC6A8D"/>
    <w:rsid w:val="00DD0155"/>
    <w:rsid w:val="00DD14F1"/>
    <w:rsid w:val="00DD1853"/>
    <w:rsid w:val="00DD22C3"/>
    <w:rsid w:val="00DD2667"/>
    <w:rsid w:val="00DD2D86"/>
    <w:rsid w:val="00DD7A08"/>
    <w:rsid w:val="00DE028B"/>
    <w:rsid w:val="00DE0618"/>
    <w:rsid w:val="00DE064E"/>
    <w:rsid w:val="00DE162E"/>
    <w:rsid w:val="00DE253D"/>
    <w:rsid w:val="00DE60E0"/>
    <w:rsid w:val="00DF0096"/>
    <w:rsid w:val="00DF097B"/>
    <w:rsid w:val="00DF3035"/>
    <w:rsid w:val="00DF6845"/>
    <w:rsid w:val="00DF7D1C"/>
    <w:rsid w:val="00E0205D"/>
    <w:rsid w:val="00E0508D"/>
    <w:rsid w:val="00E07FDA"/>
    <w:rsid w:val="00E1338E"/>
    <w:rsid w:val="00E137A9"/>
    <w:rsid w:val="00E13B6F"/>
    <w:rsid w:val="00E1608C"/>
    <w:rsid w:val="00E16B73"/>
    <w:rsid w:val="00E172E8"/>
    <w:rsid w:val="00E17508"/>
    <w:rsid w:val="00E22D69"/>
    <w:rsid w:val="00E3102D"/>
    <w:rsid w:val="00E350D7"/>
    <w:rsid w:val="00E35739"/>
    <w:rsid w:val="00E35838"/>
    <w:rsid w:val="00E36B4F"/>
    <w:rsid w:val="00E36B64"/>
    <w:rsid w:val="00E40FD6"/>
    <w:rsid w:val="00E41F51"/>
    <w:rsid w:val="00E44457"/>
    <w:rsid w:val="00E463DA"/>
    <w:rsid w:val="00E4656D"/>
    <w:rsid w:val="00E51782"/>
    <w:rsid w:val="00E60635"/>
    <w:rsid w:val="00E6247F"/>
    <w:rsid w:val="00E6616C"/>
    <w:rsid w:val="00E66610"/>
    <w:rsid w:val="00E66BE6"/>
    <w:rsid w:val="00E6702D"/>
    <w:rsid w:val="00E67B75"/>
    <w:rsid w:val="00E70344"/>
    <w:rsid w:val="00E70745"/>
    <w:rsid w:val="00E71F67"/>
    <w:rsid w:val="00E72D82"/>
    <w:rsid w:val="00E75244"/>
    <w:rsid w:val="00E7593C"/>
    <w:rsid w:val="00E75D1D"/>
    <w:rsid w:val="00E7668E"/>
    <w:rsid w:val="00E76E3B"/>
    <w:rsid w:val="00E777D2"/>
    <w:rsid w:val="00E77E9B"/>
    <w:rsid w:val="00E80009"/>
    <w:rsid w:val="00E80C69"/>
    <w:rsid w:val="00E80E4E"/>
    <w:rsid w:val="00E81761"/>
    <w:rsid w:val="00E82280"/>
    <w:rsid w:val="00E8379C"/>
    <w:rsid w:val="00E84C3E"/>
    <w:rsid w:val="00E8565A"/>
    <w:rsid w:val="00E90ABD"/>
    <w:rsid w:val="00E94612"/>
    <w:rsid w:val="00E9484C"/>
    <w:rsid w:val="00E96A80"/>
    <w:rsid w:val="00E96B59"/>
    <w:rsid w:val="00E96BAB"/>
    <w:rsid w:val="00EA07CB"/>
    <w:rsid w:val="00EA08EA"/>
    <w:rsid w:val="00EA2F12"/>
    <w:rsid w:val="00EA3134"/>
    <w:rsid w:val="00EA3979"/>
    <w:rsid w:val="00EA5378"/>
    <w:rsid w:val="00EA6311"/>
    <w:rsid w:val="00EA6A78"/>
    <w:rsid w:val="00EB20BB"/>
    <w:rsid w:val="00EB4360"/>
    <w:rsid w:val="00EB532E"/>
    <w:rsid w:val="00EB62FC"/>
    <w:rsid w:val="00EC014F"/>
    <w:rsid w:val="00EC03CB"/>
    <w:rsid w:val="00EC108D"/>
    <w:rsid w:val="00EC1E34"/>
    <w:rsid w:val="00EC33C9"/>
    <w:rsid w:val="00EC3D8D"/>
    <w:rsid w:val="00EC772A"/>
    <w:rsid w:val="00EC7B73"/>
    <w:rsid w:val="00EC7DF9"/>
    <w:rsid w:val="00ED0765"/>
    <w:rsid w:val="00ED123C"/>
    <w:rsid w:val="00ED3017"/>
    <w:rsid w:val="00ED6A7C"/>
    <w:rsid w:val="00ED72E9"/>
    <w:rsid w:val="00ED7E5D"/>
    <w:rsid w:val="00EE0C4C"/>
    <w:rsid w:val="00EE3563"/>
    <w:rsid w:val="00EF16E5"/>
    <w:rsid w:val="00EF2954"/>
    <w:rsid w:val="00EF42A3"/>
    <w:rsid w:val="00EF52AE"/>
    <w:rsid w:val="00EF52F2"/>
    <w:rsid w:val="00EF572C"/>
    <w:rsid w:val="00F01F2D"/>
    <w:rsid w:val="00F02BAC"/>
    <w:rsid w:val="00F04DC8"/>
    <w:rsid w:val="00F05273"/>
    <w:rsid w:val="00F06633"/>
    <w:rsid w:val="00F07FD3"/>
    <w:rsid w:val="00F1031C"/>
    <w:rsid w:val="00F1034A"/>
    <w:rsid w:val="00F10905"/>
    <w:rsid w:val="00F10910"/>
    <w:rsid w:val="00F1142A"/>
    <w:rsid w:val="00F17F6F"/>
    <w:rsid w:val="00F2196C"/>
    <w:rsid w:val="00F22983"/>
    <w:rsid w:val="00F23FAC"/>
    <w:rsid w:val="00F24398"/>
    <w:rsid w:val="00F25343"/>
    <w:rsid w:val="00F26549"/>
    <w:rsid w:val="00F2693A"/>
    <w:rsid w:val="00F26A27"/>
    <w:rsid w:val="00F27BB6"/>
    <w:rsid w:val="00F30FE9"/>
    <w:rsid w:val="00F33CC5"/>
    <w:rsid w:val="00F45260"/>
    <w:rsid w:val="00F46EFD"/>
    <w:rsid w:val="00F47EC6"/>
    <w:rsid w:val="00F501B3"/>
    <w:rsid w:val="00F50915"/>
    <w:rsid w:val="00F5187B"/>
    <w:rsid w:val="00F53FC1"/>
    <w:rsid w:val="00F545EF"/>
    <w:rsid w:val="00F549DE"/>
    <w:rsid w:val="00F571DC"/>
    <w:rsid w:val="00F57C5D"/>
    <w:rsid w:val="00F60A29"/>
    <w:rsid w:val="00F612EC"/>
    <w:rsid w:val="00F6142B"/>
    <w:rsid w:val="00F62B1D"/>
    <w:rsid w:val="00F62FD6"/>
    <w:rsid w:val="00F6635E"/>
    <w:rsid w:val="00F67205"/>
    <w:rsid w:val="00F704EF"/>
    <w:rsid w:val="00F70CAB"/>
    <w:rsid w:val="00F7113F"/>
    <w:rsid w:val="00F71599"/>
    <w:rsid w:val="00F71726"/>
    <w:rsid w:val="00F72F1C"/>
    <w:rsid w:val="00F76E68"/>
    <w:rsid w:val="00F80B40"/>
    <w:rsid w:val="00F80C8A"/>
    <w:rsid w:val="00F81D62"/>
    <w:rsid w:val="00F82A75"/>
    <w:rsid w:val="00F84232"/>
    <w:rsid w:val="00F85CAA"/>
    <w:rsid w:val="00F87FC8"/>
    <w:rsid w:val="00F90FAA"/>
    <w:rsid w:val="00F913AE"/>
    <w:rsid w:val="00F92D52"/>
    <w:rsid w:val="00F93A11"/>
    <w:rsid w:val="00F9599E"/>
    <w:rsid w:val="00FA34DB"/>
    <w:rsid w:val="00FA3753"/>
    <w:rsid w:val="00FA3F19"/>
    <w:rsid w:val="00FA45CB"/>
    <w:rsid w:val="00FA53D5"/>
    <w:rsid w:val="00FA62B9"/>
    <w:rsid w:val="00FB1949"/>
    <w:rsid w:val="00FB6068"/>
    <w:rsid w:val="00FB7867"/>
    <w:rsid w:val="00FC0060"/>
    <w:rsid w:val="00FC0602"/>
    <w:rsid w:val="00FC1ABD"/>
    <w:rsid w:val="00FD1CD2"/>
    <w:rsid w:val="00FD323D"/>
    <w:rsid w:val="00FD6AF3"/>
    <w:rsid w:val="00FD6CC7"/>
    <w:rsid w:val="00FE1201"/>
    <w:rsid w:val="00FE36D3"/>
    <w:rsid w:val="00FE48BB"/>
    <w:rsid w:val="00FE5E83"/>
    <w:rsid w:val="00FF2E33"/>
    <w:rsid w:val="00FF320A"/>
    <w:rsid w:val="00FF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5A34"/>
  <w15:docId w15:val="{4BD21E6E-5503-4755-945F-F1CC573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5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42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9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296F"/>
  </w:style>
  <w:style w:type="paragraph" w:styleId="a5">
    <w:name w:val="footer"/>
    <w:basedOn w:val="a"/>
    <w:link w:val="a6"/>
    <w:uiPriority w:val="99"/>
    <w:unhideWhenUsed/>
    <w:rsid w:val="00CF29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296F"/>
  </w:style>
  <w:style w:type="paragraph" w:styleId="a7">
    <w:name w:val="Balloon Text"/>
    <w:basedOn w:val="a"/>
    <w:link w:val="a8"/>
    <w:uiPriority w:val="99"/>
    <w:semiHidden/>
    <w:unhideWhenUsed/>
    <w:rsid w:val="00CF29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296F"/>
    <w:rPr>
      <w:rFonts w:ascii="Tahoma" w:hAnsi="Tahoma" w:cs="Tahoma"/>
      <w:sz w:val="16"/>
      <w:szCs w:val="16"/>
    </w:rPr>
  </w:style>
  <w:style w:type="paragraph" w:styleId="a9">
    <w:name w:val="List Paragraph"/>
    <w:basedOn w:val="a"/>
    <w:link w:val="aa"/>
    <w:uiPriority w:val="34"/>
    <w:qFormat/>
    <w:rsid w:val="009E44D1"/>
    <w:pPr>
      <w:ind w:left="720"/>
      <w:contextualSpacing/>
    </w:pPr>
  </w:style>
  <w:style w:type="paragraph" w:customStyle="1" w:styleId="ConsPlusNormal">
    <w:name w:val="ConsPlusNormal"/>
    <w:rsid w:val="002F6428"/>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4B3917"/>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231B29"/>
    <w:rPr>
      <w:strike w:val="0"/>
      <w:dstrike w:val="0"/>
      <w:color w:val="3272C0"/>
      <w:u w:val="none"/>
      <w:effect w:val="none"/>
      <w:shd w:val="clear" w:color="auto" w:fill="auto"/>
    </w:rPr>
  </w:style>
  <w:style w:type="character" w:customStyle="1" w:styleId="ac">
    <w:name w:val="Основной текст_"/>
    <w:basedOn w:val="a0"/>
    <w:link w:val="11"/>
    <w:rsid w:val="00E7074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c"/>
    <w:rsid w:val="00E70745"/>
    <w:pPr>
      <w:shd w:val="clear" w:color="auto" w:fill="FFFFFF"/>
      <w:spacing w:after="0" w:line="331" w:lineRule="exact"/>
      <w:jc w:val="right"/>
    </w:pPr>
    <w:rPr>
      <w:rFonts w:ascii="Times New Roman" w:eastAsia="Times New Roman" w:hAnsi="Times New Roman" w:cs="Times New Roman"/>
      <w:sz w:val="27"/>
      <w:szCs w:val="27"/>
    </w:rPr>
  </w:style>
  <w:style w:type="character" w:customStyle="1" w:styleId="apple-converted-space">
    <w:name w:val="apple-converted-space"/>
    <w:basedOn w:val="a0"/>
    <w:rsid w:val="00566C06"/>
  </w:style>
  <w:style w:type="character" w:customStyle="1" w:styleId="s1">
    <w:name w:val="s1"/>
    <w:rsid w:val="00ED0765"/>
  </w:style>
  <w:style w:type="character" w:customStyle="1" w:styleId="21">
    <w:name w:val="Основной текст (2)_"/>
    <w:basedOn w:val="a0"/>
    <w:link w:val="22"/>
    <w:rsid w:val="00C10D1A"/>
    <w:rPr>
      <w:rFonts w:ascii="Times New Roman" w:eastAsia="Times New Roman" w:hAnsi="Times New Roman"/>
      <w:sz w:val="25"/>
      <w:szCs w:val="25"/>
      <w:shd w:val="clear" w:color="auto" w:fill="FFFFFF"/>
    </w:rPr>
  </w:style>
  <w:style w:type="paragraph" w:customStyle="1" w:styleId="22">
    <w:name w:val="Основной текст (2)"/>
    <w:basedOn w:val="a"/>
    <w:link w:val="21"/>
    <w:rsid w:val="00C10D1A"/>
    <w:pPr>
      <w:shd w:val="clear" w:color="auto" w:fill="FFFFFF"/>
      <w:spacing w:before="240" w:after="360" w:line="0" w:lineRule="atLeast"/>
      <w:jc w:val="both"/>
    </w:pPr>
    <w:rPr>
      <w:rFonts w:ascii="Times New Roman" w:eastAsia="Times New Roman" w:hAnsi="Times New Roman"/>
      <w:sz w:val="25"/>
      <w:szCs w:val="25"/>
    </w:rPr>
  </w:style>
  <w:style w:type="paragraph" w:styleId="ad">
    <w:name w:val="Normal (Web)"/>
    <w:basedOn w:val="a"/>
    <w:uiPriority w:val="99"/>
    <w:unhideWhenUsed/>
    <w:rsid w:val="00C10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5997"/>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BD5959"/>
    <w:rPr>
      <w:b/>
      <w:bCs/>
    </w:rPr>
  </w:style>
  <w:style w:type="paragraph" w:styleId="af">
    <w:name w:val="TOC Heading"/>
    <w:basedOn w:val="1"/>
    <w:next w:val="a"/>
    <w:uiPriority w:val="39"/>
    <w:unhideWhenUsed/>
    <w:qFormat/>
    <w:rsid w:val="00EA6A7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EA6A78"/>
    <w:pPr>
      <w:spacing w:after="100"/>
    </w:pPr>
  </w:style>
  <w:style w:type="character" w:customStyle="1" w:styleId="20">
    <w:name w:val="Заголовок 2 Знак"/>
    <w:basedOn w:val="a0"/>
    <w:link w:val="2"/>
    <w:uiPriority w:val="9"/>
    <w:rsid w:val="00042B14"/>
    <w:rPr>
      <w:rFonts w:asciiTheme="majorHAnsi" w:eastAsiaTheme="majorEastAsia" w:hAnsiTheme="majorHAnsi" w:cstheme="majorBidi"/>
      <w:b/>
      <w:bCs/>
      <w:color w:val="4F81BD" w:themeColor="accent1"/>
      <w:sz w:val="26"/>
      <w:szCs w:val="26"/>
    </w:rPr>
  </w:style>
  <w:style w:type="paragraph" w:styleId="23">
    <w:name w:val="toc 2"/>
    <w:basedOn w:val="a"/>
    <w:next w:val="a"/>
    <w:autoRedefine/>
    <w:uiPriority w:val="39"/>
    <w:unhideWhenUsed/>
    <w:rsid w:val="000C37CA"/>
    <w:pPr>
      <w:tabs>
        <w:tab w:val="left" w:pos="660"/>
        <w:tab w:val="right" w:leader="dot" w:pos="9345"/>
      </w:tabs>
      <w:spacing w:after="0" w:line="240" w:lineRule="auto"/>
      <w:ind w:left="221"/>
    </w:pPr>
  </w:style>
  <w:style w:type="character" w:customStyle="1" w:styleId="hl">
    <w:name w:val="hl"/>
    <w:basedOn w:val="a0"/>
    <w:rsid w:val="009A7C6C"/>
  </w:style>
  <w:style w:type="table" w:styleId="af0">
    <w:name w:val="Table Grid"/>
    <w:basedOn w:val="a1"/>
    <w:uiPriority w:val="39"/>
    <w:rsid w:val="0008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w:basedOn w:val="a"/>
    <w:rsid w:val="00B54F0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a">
    <w:name w:val="Абзац списка Знак"/>
    <w:link w:val="a9"/>
    <w:uiPriority w:val="34"/>
    <w:locked/>
    <w:rsid w:val="008F2E8A"/>
  </w:style>
  <w:style w:type="character" w:customStyle="1" w:styleId="dirty-clipboard">
    <w:name w:val="dirty-clipboard"/>
    <w:basedOn w:val="a0"/>
    <w:rsid w:val="0021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778">
      <w:bodyDiv w:val="1"/>
      <w:marLeft w:val="0"/>
      <w:marRight w:val="0"/>
      <w:marTop w:val="0"/>
      <w:marBottom w:val="0"/>
      <w:divBdr>
        <w:top w:val="none" w:sz="0" w:space="0" w:color="auto"/>
        <w:left w:val="none" w:sz="0" w:space="0" w:color="auto"/>
        <w:bottom w:val="none" w:sz="0" w:space="0" w:color="auto"/>
        <w:right w:val="none" w:sz="0" w:space="0" w:color="auto"/>
      </w:divBdr>
    </w:div>
    <w:div w:id="93791903">
      <w:bodyDiv w:val="1"/>
      <w:marLeft w:val="0"/>
      <w:marRight w:val="0"/>
      <w:marTop w:val="0"/>
      <w:marBottom w:val="0"/>
      <w:divBdr>
        <w:top w:val="none" w:sz="0" w:space="0" w:color="auto"/>
        <w:left w:val="none" w:sz="0" w:space="0" w:color="auto"/>
        <w:bottom w:val="none" w:sz="0" w:space="0" w:color="auto"/>
        <w:right w:val="none" w:sz="0" w:space="0" w:color="auto"/>
      </w:divBdr>
    </w:div>
    <w:div w:id="104153330">
      <w:bodyDiv w:val="1"/>
      <w:marLeft w:val="0"/>
      <w:marRight w:val="0"/>
      <w:marTop w:val="0"/>
      <w:marBottom w:val="0"/>
      <w:divBdr>
        <w:top w:val="none" w:sz="0" w:space="0" w:color="auto"/>
        <w:left w:val="none" w:sz="0" w:space="0" w:color="auto"/>
        <w:bottom w:val="none" w:sz="0" w:space="0" w:color="auto"/>
        <w:right w:val="none" w:sz="0" w:space="0" w:color="auto"/>
      </w:divBdr>
    </w:div>
    <w:div w:id="151139183">
      <w:bodyDiv w:val="1"/>
      <w:marLeft w:val="0"/>
      <w:marRight w:val="0"/>
      <w:marTop w:val="0"/>
      <w:marBottom w:val="0"/>
      <w:divBdr>
        <w:top w:val="none" w:sz="0" w:space="0" w:color="auto"/>
        <w:left w:val="none" w:sz="0" w:space="0" w:color="auto"/>
        <w:bottom w:val="none" w:sz="0" w:space="0" w:color="auto"/>
        <w:right w:val="none" w:sz="0" w:space="0" w:color="auto"/>
      </w:divBdr>
    </w:div>
    <w:div w:id="190656129">
      <w:bodyDiv w:val="1"/>
      <w:marLeft w:val="0"/>
      <w:marRight w:val="0"/>
      <w:marTop w:val="0"/>
      <w:marBottom w:val="0"/>
      <w:divBdr>
        <w:top w:val="none" w:sz="0" w:space="0" w:color="auto"/>
        <w:left w:val="none" w:sz="0" w:space="0" w:color="auto"/>
        <w:bottom w:val="none" w:sz="0" w:space="0" w:color="auto"/>
        <w:right w:val="none" w:sz="0" w:space="0" w:color="auto"/>
      </w:divBdr>
    </w:div>
    <w:div w:id="194580090">
      <w:bodyDiv w:val="1"/>
      <w:marLeft w:val="0"/>
      <w:marRight w:val="0"/>
      <w:marTop w:val="0"/>
      <w:marBottom w:val="0"/>
      <w:divBdr>
        <w:top w:val="none" w:sz="0" w:space="0" w:color="auto"/>
        <w:left w:val="none" w:sz="0" w:space="0" w:color="auto"/>
        <w:bottom w:val="none" w:sz="0" w:space="0" w:color="auto"/>
        <w:right w:val="none" w:sz="0" w:space="0" w:color="auto"/>
      </w:divBdr>
    </w:div>
    <w:div w:id="201134912">
      <w:bodyDiv w:val="1"/>
      <w:marLeft w:val="0"/>
      <w:marRight w:val="0"/>
      <w:marTop w:val="0"/>
      <w:marBottom w:val="0"/>
      <w:divBdr>
        <w:top w:val="none" w:sz="0" w:space="0" w:color="auto"/>
        <w:left w:val="none" w:sz="0" w:space="0" w:color="auto"/>
        <w:bottom w:val="none" w:sz="0" w:space="0" w:color="auto"/>
        <w:right w:val="none" w:sz="0" w:space="0" w:color="auto"/>
      </w:divBdr>
    </w:div>
    <w:div w:id="204372399">
      <w:bodyDiv w:val="1"/>
      <w:marLeft w:val="0"/>
      <w:marRight w:val="0"/>
      <w:marTop w:val="0"/>
      <w:marBottom w:val="0"/>
      <w:divBdr>
        <w:top w:val="none" w:sz="0" w:space="0" w:color="auto"/>
        <w:left w:val="none" w:sz="0" w:space="0" w:color="auto"/>
        <w:bottom w:val="none" w:sz="0" w:space="0" w:color="auto"/>
        <w:right w:val="none" w:sz="0" w:space="0" w:color="auto"/>
      </w:divBdr>
    </w:div>
    <w:div w:id="268858701">
      <w:bodyDiv w:val="1"/>
      <w:marLeft w:val="0"/>
      <w:marRight w:val="0"/>
      <w:marTop w:val="0"/>
      <w:marBottom w:val="0"/>
      <w:divBdr>
        <w:top w:val="none" w:sz="0" w:space="0" w:color="auto"/>
        <w:left w:val="none" w:sz="0" w:space="0" w:color="auto"/>
        <w:bottom w:val="none" w:sz="0" w:space="0" w:color="auto"/>
        <w:right w:val="none" w:sz="0" w:space="0" w:color="auto"/>
      </w:divBdr>
    </w:div>
    <w:div w:id="287010225">
      <w:bodyDiv w:val="1"/>
      <w:marLeft w:val="0"/>
      <w:marRight w:val="0"/>
      <w:marTop w:val="0"/>
      <w:marBottom w:val="0"/>
      <w:divBdr>
        <w:top w:val="none" w:sz="0" w:space="0" w:color="auto"/>
        <w:left w:val="none" w:sz="0" w:space="0" w:color="auto"/>
        <w:bottom w:val="none" w:sz="0" w:space="0" w:color="auto"/>
        <w:right w:val="none" w:sz="0" w:space="0" w:color="auto"/>
      </w:divBdr>
    </w:div>
    <w:div w:id="305665311">
      <w:bodyDiv w:val="1"/>
      <w:marLeft w:val="0"/>
      <w:marRight w:val="0"/>
      <w:marTop w:val="0"/>
      <w:marBottom w:val="0"/>
      <w:divBdr>
        <w:top w:val="none" w:sz="0" w:space="0" w:color="auto"/>
        <w:left w:val="none" w:sz="0" w:space="0" w:color="auto"/>
        <w:bottom w:val="none" w:sz="0" w:space="0" w:color="auto"/>
        <w:right w:val="none" w:sz="0" w:space="0" w:color="auto"/>
      </w:divBdr>
    </w:div>
    <w:div w:id="449983103">
      <w:bodyDiv w:val="1"/>
      <w:marLeft w:val="0"/>
      <w:marRight w:val="0"/>
      <w:marTop w:val="0"/>
      <w:marBottom w:val="0"/>
      <w:divBdr>
        <w:top w:val="none" w:sz="0" w:space="0" w:color="auto"/>
        <w:left w:val="none" w:sz="0" w:space="0" w:color="auto"/>
        <w:bottom w:val="none" w:sz="0" w:space="0" w:color="auto"/>
        <w:right w:val="none" w:sz="0" w:space="0" w:color="auto"/>
      </w:divBdr>
    </w:div>
    <w:div w:id="540826895">
      <w:bodyDiv w:val="1"/>
      <w:marLeft w:val="0"/>
      <w:marRight w:val="0"/>
      <w:marTop w:val="0"/>
      <w:marBottom w:val="0"/>
      <w:divBdr>
        <w:top w:val="none" w:sz="0" w:space="0" w:color="auto"/>
        <w:left w:val="none" w:sz="0" w:space="0" w:color="auto"/>
        <w:bottom w:val="none" w:sz="0" w:space="0" w:color="auto"/>
        <w:right w:val="none" w:sz="0" w:space="0" w:color="auto"/>
      </w:divBdr>
    </w:div>
    <w:div w:id="547032450">
      <w:bodyDiv w:val="1"/>
      <w:marLeft w:val="0"/>
      <w:marRight w:val="0"/>
      <w:marTop w:val="0"/>
      <w:marBottom w:val="0"/>
      <w:divBdr>
        <w:top w:val="none" w:sz="0" w:space="0" w:color="auto"/>
        <w:left w:val="none" w:sz="0" w:space="0" w:color="auto"/>
        <w:bottom w:val="none" w:sz="0" w:space="0" w:color="auto"/>
        <w:right w:val="none" w:sz="0" w:space="0" w:color="auto"/>
      </w:divBdr>
    </w:div>
    <w:div w:id="553004501">
      <w:bodyDiv w:val="1"/>
      <w:marLeft w:val="0"/>
      <w:marRight w:val="0"/>
      <w:marTop w:val="0"/>
      <w:marBottom w:val="0"/>
      <w:divBdr>
        <w:top w:val="none" w:sz="0" w:space="0" w:color="auto"/>
        <w:left w:val="none" w:sz="0" w:space="0" w:color="auto"/>
        <w:bottom w:val="none" w:sz="0" w:space="0" w:color="auto"/>
        <w:right w:val="none" w:sz="0" w:space="0" w:color="auto"/>
      </w:divBdr>
    </w:div>
    <w:div w:id="584152984">
      <w:bodyDiv w:val="1"/>
      <w:marLeft w:val="0"/>
      <w:marRight w:val="0"/>
      <w:marTop w:val="0"/>
      <w:marBottom w:val="0"/>
      <w:divBdr>
        <w:top w:val="none" w:sz="0" w:space="0" w:color="auto"/>
        <w:left w:val="none" w:sz="0" w:space="0" w:color="auto"/>
        <w:bottom w:val="none" w:sz="0" w:space="0" w:color="auto"/>
        <w:right w:val="none" w:sz="0" w:space="0" w:color="auto"/>
      </w:divBdr>
    </w:div>
    <w:div w:id="637537528">
      <w:bodyDiv w:val="1"/>
      <w:marLeft w:val="0"/>
      <w:marRight w:val="0"/>
      <w:marTop w:val="0"/>
      <w:marBottom w:val="0"/>
      <w:divBdr>
        <w:top w:val="none" w:sz="0" w:space="0" w:color="auto"/>
        <w:left w:val="none" w:sz="0" w:space="0" w:color="auto"/>
        <w:bottom w:val="none" w:sz="0" w:space="0" w:color="auto"/>
        <w:right w:val="none" w:sz="0" w:space="0" w:color="auto"/>
      </w:divBdr>
    </w:div>
    <w:div w:id="654603444">
      <w:bodyDiv w:val="1"/>
      <w:marLeft w:val="0"/>
      <w:marRight w:val="0"/>
      <w:marTop w:val="0"/>
      <w:marBottom w:val="0"/>
      <w:divBdr>
        <w:top w:val="none" w:sz="0" w:space="0" w:color="auto"/>
        <w:left w:val="none" w:sz="0" w:space="0" w:color="auto"/>
        <w:bottom w:val="none" w:sz="0" w:space="0" w:color="auto"/>
        <w:right w:val="none" w:sz="0" w:space="0" w:color="auto"/>
      </w:divBdr>
    </w:div>
    <w:div w:id="657459146">
      <w:bodyDiv w:val="1"/>
      <w:marLeft w:val="0"/>
      <w:marRight w:val="0"/>
      <w:marTop w:val="0"/>
      <w:marBottom w:val="0"/>
      <w:divBdr>
        <w:top w:val="none" w:sz="0" w:space="0" w:color="auto"/>
        <w:left w:val="none" w:sz="0" w:space="0" w:color="auto"/>
        <w:bottom w:val="none" w:sz="0" w:space="0" w:color="auto"/>
        <w:right w:val="none" w:sz="0" w:space="0" w:color="auto"/>
      </w:divBdr>
    </w:div>
    <w:div w:id="696199630">
      <w:bodyDiv w:val="1"/>
      <w:marLeft w:val="0"/>
      <w:marRight w:val="0"/>
      <w:marTop w:val="0"/>
      <w:marBottom w:val="0"/>
      <w:divBdr>
        <w:top w:val="none" w:sz="0" w:space="0" w:color="auto"/>
        <w:left w:val="none" w:sz="0" w:space="0" w:color="auto"/>
        <w:bottom w:val="none" w:sz="0" w:space="0" w:color="auto"/>
        <w:right w:val="none" w:sz="0" w:space="0" w:color="auto"/>
      </w:divBdr>
    </w:div>
    <w:div w:id="923607925">
      <w:bodyDiv w:val="1"/>
      <w:marLeft w:val="0"/>
      <w:marRight w:val="0"/>
      <w:marTop w:val="0"/>
      <w:marBottom w:val="0"/>
      <w:divBdr>
        <w:top w:val="none" w:sz="0" w:space="0" w:color="auto"/>
        <w:left w:val="none" w:sz="0" w:space="0" w:color="auto"/>
        <w:bottom w:val="none" w:sz="0" w:space="0" w:color="auto"/>
        <w:right w:val="none" w:sz="0" w:space="0" w:color="auto"/>
      </w:divBdr>
    </w:div>
    <w:div w:id="942422974">
      <w:bodyDiv w:val="1"/>
      <w:marLeft w:val="0"/>
      <w:marRight w:val="0"/>
      <w:marTop w:val="0"/>
      <w:marBottom w:val="0"/>
      <w:divBdr>
        <w:top w:val="none" w:sz="0" w:space="0" w:color="auto"/>
        <w:left w:val="none" w:sz="0" w:space="0" w:color="auto"/>
        <w:bottom w:val="none" w:sz="0" w:space="0" w:color="auto"/>
        <w:right w:val="none" w:sz="0" w:space="0" w:color="auto"/>
      </w:divBdr>
    </w:div>
    <w:div w:id="958990341">
      <w:bodyDiv w:val="1"/>
      <w:marLeft w:val="0"/>
      <w:marRight w:val="0"/>
      <w:marTop w:val="0"/>
      <w:marBottom w:val="0"/>
      <w:divBdr>
        <w:top w:val="none" w:sz="0" w:space="0" w:color="auto"/>
        <w:left w:val="none" w:sz="0" w:space="0" w:color="auto"/>
        <w:bottom w:val="none" w:sz="0" w:space="0" w:color="auto"/>
        <w:right w:val="none" w:sz="0" w:space="0" w:color="auto"/>
      </w:divBdr>
    </w:div>
    <w:div w:id="1015618537">
      <w:bodyDiv w:val="1"/>
      <w:marLeft w:val="0"/>
      <w:marRight w:val="0"/>
      <w:marTop w:val="0"/>
      <w:marBottom w:val="0"/>
      <w:divBdr>
        <w:top w:val="none" w:sz="0" w:space="0" w:color="auto"/>
        <w:left w:val="none" w:sz="0" w:space="0" w:color="auto"/>
        <w:bottom w:val="none" w:sz="0" w:space="0" w:color="auto"/>
        <w:right w:val="none" w:sz="0" w:space="0" w:color="auto"/>
      </w:divBdr>
    </w:div>
    <w:div w:id="1026058389">
      <w:bodyDiv w:val="1"/>
      <w:marLeft w:val="0"/>
      <w:marRight w:val="0"/>
      <w:marTop w:val="0"/>
      <w:marBottom w:val="0"/>
      <w:divBdr>
        <w:top w:val="none" w:sz="0" w:space="0" w:color="auto"/>
        <w:left w:val="none" w:sz="0" w:space="0" w:color="auto"/>
        <w:bottom w:val="none" w:sz="0" w:space="0" w:color="auto"/>
        <w:right w:val="none" w:sz="0" w:space="0" w:color="auto"/>
      </w:divBdr>
    </w:div>
    <w:div w:id="1063137043">
      <w:bodyDiv w:val="1"/>
      <w:marLeft w:val="0"/>
      <w:marRight w:val="0"/>
      <w:marTop w:val="0"/>
      <w:marBottom w:val="0"/>
      <w:divBdr>
        <w:top w:val="none" w:sz="0" w:space="0" w:color="auto"/>
        <w:left w:val="none" w:sz="0" w:space="0" w:color="auto"/>
        <w:bottom w:val="none" w:sz="0" w:space="0" w:color="auto"/>
        <w:right w:val="none" w:sz="0" w:space="0" w:color="auto"/>
      </w:divBdr>
    </w:div>
    <w:div w:id="1064258005">
      <w:bodyDiv w:val="1"/>
      <w:marLeft w:val="0"/>
      <w:marRight w:val="0"/>
      <w:marTop w:val="0"/>
      <w:marBottom w:val="0"/>
      <w:divBdr>
        <w:top w:val="none" w:sz="0" w:space="0" w:color="auto"/>
        <w:left w:val="none" w:sz="0" w:space="0" w:color="auto"/>
        <w:bottom w:val="none" w:sz="0" w:space="0" w:color="auto"/>
        <w:right w:val="none" w:sz="0" w:space="0" w:color="auto"/>
      </w:divBdr>
    </w:div>
    <w:div w:id="1083142629">
      <w:bodyDiv w:val="1"/>
      <w:marLeft w:val="0"/>
      <w:marRight w:val="0"/>
      <w:marTop w:val="0"/>
      <w:marBottom w:val="0"/>
      <w:divBdr>
        <w:top w:val="none" w:sz="0" w:space="0" w:color="auto"/>
        <w:left w:val="none" w:sz="0" w:space="0" w:color="auto"/>
        <w:bottom w:val="none" w:sz="0" w:space="0" w:color="auto"/>
        <w:right w:val="none" w:sz="0" w:space="0" w:color="auto"/>
      </w:divBdr>
    </w:div>
    <w:div w:id="1084305430">
      <w:bodyDiv w:val="1"/>
      <w:marLeft w:val="0"/>
      <w:marRight w:val="0"/>
      <w:marTop w:val="0"/>
      <w:marBottom w:val="0"/>
      <w:divBdr>
        <w:top w:val="none" w:sz="0" w:space="0" w:color="auto"/>
        <w:left w:val="none" w:sz="0" w:space="0" w:color="auto"/>
        <w:bottom w:val="none" w:sz="0" w:space="0" w:color="auto"/>
        <w:right w:val="none" w:sz="0" w:space="0" w:color="auto"/>
      </w:divBdr>
    </w:div>
    <w:div w:id="1181971736">
      <w:bodyDiv w:val="1"/>
      <w:marLeft w:val="0"/>
      <w:marRight w:val="0"/>
      <w:marTop w:val="0"/>
      <w:marBottom w:val="0"/>
      <w:divBdr>
        <w:top w:val="none" w:sz="0" w:space="0" w:color="auto"/>
        <w:left w:val="none" w:sz="0" w:space="0" w:color="auto"/>
        <w:bottom w:val="none" w:sz="0" w:space="0" w:color="auto"/>
        <w:right w:val="none" w:sz="0" w:space="0" w:color="auto"/>
      </w:divBdr>
    </w:div>
    <w:div w:id="1205094063">
      <w:bodyDiv w:val="1"/>
      <w:marLeft w:val="0"/>
      <w:marRight w:val="0"/>
      <w:marTop w:val="0"/>
      <w:marBottom w:val="0"/>
      <w:divBdr>
        <w:top w:val="none" w:sz="0" w:space="0" w:color="auto"/>
        <w:left w:val="none" w:sz="0" w:space="0" w:color="auto"/>
        <w:bottom w:val="none" w:sz="0" w:space="0" w:color="auto"/>
        <w:right w:val="none" w:sz="0" w:space="0" w:color="auto"/>
      </w:divBdr>
    </w:div>
    <w:div w:id="1271736798">
      <w:bodyDiv w:val="1"/>
      <w:marLeft w:val="0"/>
      <w:marRight w:val="0"/>
      <w:marTop w:val="0"/>
      <w:marBottom w:val="0"/>
      <w:divBdr>
        <w:top w:val="none" w:sz="0" w:space="0" w:color="auto"/>
        <w:left w:val="none" w:sz="0" w:space="0" w:color="auto"/>
        <w:bottom w:val="none" w:sz="0" w:space="0" w:color="auto"/>
        <w:right w:val="none" w:sz="0" w:space="0" w:color="auto"/>
      </w:divBdr>
    </w:div>
    <w:div w:id="1306618400">
      <w:bodyDiv w:val="1"/>
      <w:marLeft w:val="0"/>
      <w:marRight w:val="0"/>
      <w:marTop w:val="0"/>
      <w:marBottom w:val="0"/>
      <w:divBdr>
        <w:top w:val="none" w:sz="0" w:space="0" w:color="auto"/>
        <w:left w:val="none" w:sz="0" w:space="0" w:color="auto"/>
        <w:bottom w:val="none" w:sz="0" w:space="0" w:color="auto"/>
        <w:right w:val="none" w:sz="0" w:space="0" w:color="auto"/>
      </w:divBdr>
    </w:div>
    <w:div w:id="1405686389">
      <w:bodyDiv w:val="1"/>
      <w:marLeft w:val="0"/>
      <w:marRight w:val="0"/>
      <w:marTop w:val="0"/>
      <w:marBottom w:val="0"/>
      <w:divBdr>
        <w:top w:val="none" w:sz="0" w:space="0" w:color="auto"/>
        <w:left w:val="none" w:sz="0" w:space="0" w:color="auto"/>
        <w:bottom w:val="none" w:sz="0" w:space="0" w:color="auto"/>
        <w:right w:val="none" w:sz="0" w:space="0" w:color="auto"/>
      </w:divBdr>
    </w:div>
    <w:div w:id="1495339947">
      <w:bodyDiv w:val="1"/>
      <w:marLeft w:val="0"/>
      <w:marRight w:val="0"/>
      <w:marTop w:val="0"/>
      <w:marBottom w:val="0"/>
      <w:divBdr>
        <w:top w:val="none" w:sz="0" w:space="0" w:color="auto"/>
        <w:left w:val="none" w:sz="0" w:space="0" w:color="auto"/>
        <w:bottom w:val="none" w:sz="0" w:space="0" w:color="auto"/>
        <w:right w:val="none" w:sz="0" w:space="0" w:color="auto"/>
      </w:divBdr>
    </w:div>
    <w:div w:id="1552888641">
      <w:bodyDiv w:val="1"/>
      <w:marLeft w:val="0"/>
      <w:marRight w:val="0"/>
      <w:marTop w:val="0"/>
      <w:marBottom w:val="0"/>
      <w:divBdr>
        <w:top w:val="none" w:sz="0" w:space="0" w:color="auto"/>
        <w:left w:val="none" w:sz="0" w:space="0" w:color="auto"/>
        <w:bottom w:val="none" w:sz="0" w:space="0" w:color="auto"/>
        <w:right w:val="none" w:sz="0" w:space="0" w:color="auto"/>
      </w:divBdr>
    </w:div>
    <w:div w:id="1649820697">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
    <w:div w:id="1721854355">
      <w:bodyDiv w:val="1"/>
      <w:marLeft w:val="0"/>
      <w:marRight w:val="0"/>
      <w:marTop w:val="0"/>
      <w:marBottom w:val="0"/>
      <w:divBdr>
        <w:top w:val="none" w:sz="0" w:space="0" w:color="auto"/>
        <w:left w:val="none" w:sz="0" w:space="0" w:color="auto"/>
        <w:bottom w:val="none" w:sz="0" w:space="0" w:color="auto"/>
        <w:right w:val="none" w:sz="0" w:space="0" w:color="auto"/>
      </w:divBdr>
    </w:div>
    <w:div w:id="1725982258">
      <w:bodyDiv w:val="1"/>
      <w:marLeft w:val="0"/>
      <w:marRight w:val="0"/>
      <w:marTop w:val="0"/>
      <w:marBottom w:val="0"/>
      <w:divBdr>
        <w:top w:val="none" w:sz="0" w:space="0" w:color="auto"/>
        <w:left w:val="none" w:sz="0" w:space="0" w:color="auto"/>
        <w:bottom w:val="none" w:sz="0" w:space="0" w:color="auto"/>
        <w:right w:val="none" w:sz="0" w:space="0" w:color="auto"/>
      </w:divBdr>
    </w:div>
    <w:div w:id="1807426837">
      <w:bodyDiv w:val="1"/>
      <w:marLeft w:val="0"/>
      <w:marRight w:val="0"/>
      <w:marTop w:val="0"/>
      <w:marBottom w:val="0"/>
      <w:divBdr>
        <w:top w:val="none" w:sz="0" w:space="0" w:color="auto"/>
        <w:left w:val="none" w:sz="0" w:space="0" w:color="auto"/>
        <w:bottom w:val="none" w:sz="0" w:space="0" w:color="auto"/>
        <w:right w:val="none" w:sz="0" w:space="0" w:color="auto"/>
      </w:divBdr>
    </w:div>
    <w:div w:id="1882327682">
      <w:bodyDiv w:val="1"/>
      <w:marLeft w:val="0"/>
      <w:marRight w:val="0"/>
      <w:marTop w:val="0"/>
      <w:marBottom w:val="0"/>
      <w:divBdr>
        <w:top w:val="none" w:sz="0" w:space="0" w:color="auto"/>
        <w:left w:val="none" w:sz="0" w:space="0" w:color="auto"/>
        <w:bottom w:val="none" w:sz="0" w:space="0" w:color="auto"/>
        <w:right w:val="none" w:sz="0" w:space="0" w:color="auto"/>
      </w:divBdr>
    </w:div>
    <w:div w:id="1903297043">
      <w:bodyDiv w:val="1"/>
      <w:marLeft w:val="0"/>
      <w:marRight w:val="0"/>
      <w:marTop w:val="0"/>
      <w:marBottom w:val="0"/>
      <w:divBdr>
        <w:top w:val="none" w:sz="0" w:space="0" w:color="auto"/>
        <w:left w:val="none" w:sz="0" w:space="0" w:color="auto"/>
        <w:bottom w:val="none" w:sz="0" w:space="0" w:color="auto"/>
        <w:right w:val="none" w:sz="0" w:space="0" w:color="auto"/>
      </w:divBdr>
    </w:div>
    <w:div w:id="1917325047">
      <w:bodyDiv w:val="1"/>
      <w:marLeft w:val="0"/>
      <w:marRight w:val="0"/>
      <w:marTop w:val="0"/>
      <w:marBottom w:val="0"/>
      <w:divBdr>
        <w:top w:val="none" w:sz="0" w:space="0" w:color="auto"/>
        <w:left w:val="none" w:sz="0" w:space="0" w:color="auto"/>
        <w:bottom w:val="none" w:sz="0" w:space="0" w:color="auto"/>
        <w:right w:val="none" w:sz="0" w:space="0" w:color="auto"/>
      </w:divBdr>
    </w:div>
    <w:div w:id="1960063597">
      <w:bodyDiv w:val="1"/>
      <w:marLeft w:val="0"/>
      <w:marRight w:val="0"/>
      <w:marTop w:val="0"/>
      <w:marBottom w:val="0"/>
      <w:divBdr>
        <w:top w:val="none" w:sz="0" w:space="0" w:color="auto"/>
        <w:left w:val="none" w:sz="0" w:space="0" w:color="auto"/>
        <w:bottom w:val="none" w:sz="0" w:space="0" w:color="auto"/>
        <w:right w:val="none" w:sz="0" w:space="0" w:color="auto"/>
      </w:divBdr>
    </w:div>
    <w:div w:id="2001736114">
      <w:bodyDiv w:val="1"/>
      <w:marLeft w:val="0"/>
      <w:marRight w:val="0"/>
      <w:marTop w:val="0"/>
      <w:marBottom w:val="0"/>
      <w:divBdr>
        <w:top w:val="none" w:sz="0" w:space="0" w:color="auto"/>
        <w:left w:val="none" w:sz="0" w:space="0" w:color="auto"/>
        <w:bottom w:val="none" w:sz="0" w:space="0" w:color="auto"/>
        <w:right w:val="none" w:sz="0" w:space="0" w:color="auto"/>
      </w:divBdr>
    </w:div>
    <w:div w:id="2048942542">
      <w:bodyDiv w:val="1"/>
      <w:marLeft w:val="0"/>
      <w:marRight w:val="0"/>
      <w:marTop w:val="0"/>
      <w:marBottom w:val="0"/>
      <w:divBdr>
        <w:top w:val="none" w:sz="0" w:space="0" w:color="auto"/>
        <w:left w:val="none" w:sz="0" w:space="0" w:color="auto"/>
        <w:bottom w:val="none" w:sz="0" w:space="0" w:color="auto"/>
        <w:right w:val="none" w:sz="0" w:space="0" w:color="auto"/>
      </w:divBdr>
    </w:div>
    <w:div w:id="21180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sp.od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087A6AFD81C195948903CC7B7963E9FF516E162A144694320BAFADADE00E9D5D9815ADD615569DACD378652E37494B82C57B6D0F298D27wDl0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412707/98fb008eca1e2f13f66ab5ec498e60445050880d/" TargetMode="External"/><Relationship Id="rId4" Type="http://schemas.openxmlformats.org/officeDocument/2006/relationships/settings" Target="settings.xml"/><Relationship Id="rId9" Type="http://schemas.openxmlformats.org/officeDocument/2006/relationships/hyperlink" Target="http://ksp.mosreg.ru/sites/default/files/file_with_title/1_rezultaty_monitoringa_2.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1E56-6CA7-4A5E-9938-997517B3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41</Pages>
  <Words>17219</Words>
  <Characters>98152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ОТЧЕТ О ДЕЯТЕЛЬНОСТИ КОНТРОЛЬНО-СЧЕТНОЙ ПАЛАТЫ                                                          ОДИНЦОВСКОГО ГОРОДСКОГО ОКРУГА МОСКОВСКОЙ ОБЛАСТИ ЗА 2021 ГОД</vt:lpstr>
    </vt:vector>
  </TitlesOfParts>
  <Company>SPecialiST RePack</Company>
  <LinksUpToDate>false</LinksUpToDate>
  <CharactersWithSpaces>115141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ДЕЯТЕЛЬНОСТИ КОНТРОЛЬНО-СЧЕТНОЙ ПАЛАТЫ                                                          ОДИНЦОВСКОГО ГОРОДСКОГО ОКРУГА МОСКОВСКОЙ ОБЛАСТИ ЗА 2021 ГОД</dc:title>
  <dc:creator>Езепчук Кристина</dc:creator>
  <cp:lastModifiedBy>Кочережко Оксана Анатольевна</cp:lastModifiedBy>
  <cp:revision>13</cp:revision>
  <cp:lastPrinted>2021-04-12T12:47:00Z</cp:lastPrinted>
  <dcterms:created xsi:type="dcterms:W3CDTF">2022-05-06T06:55:00Z</dcterms:created>
  <dcterms:modified xsi:type="dcterms:W3CDTF">2022-06-20T08:33:00Z</dcterms:modified>
</cp:coreProperties>
</file>